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jc w:val="center"/>
        <w:rPr>
          <w:rFonts w:ascii="黑体" w:hAnsi="黑体" w:eastAsia="黑体" w:cs="Times New Roman"/>
          <w:b/>
          <w:sz w:val="36"/>
          <w:szCs w:val="32"/>
        </w:rPr>
      </w:pPr>
      <w:r>
        <w:rPr>
          <w:rFonts w:ascii="黑体" w:hAnsi="黑体" w:eastAsia="黑体" w:cs="Times New Roman"/>
          <w:b/>
          <w:sz w:val="36"/>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hAnsi="黑体" w:eastAsia="黑体" w:cs="Times New Roman"/>
          <w:b/>
          <w:sz w:val="36"/>
          <w:szCs w:val="32"/>
        </w:rPr>
        <w:instrText xml:space="preserve">ADDIN CNKISM.UserStyle</w:instrText>
      </w:r>
      <w:r>
        <w:rPr>
          <w:rFonts w:ascii="黑体" w:hAnsi="黑体" w:eastAsia="黑体" w:cs="Times New Roman"/>
          <w:b/>
          <w:sz w:val="36"/>
          <w:szCs w:val="32"/>
        </w:rPr>
        <w:fldChar w:fldCharType="end"/>
      </w:r>
      <w:r>
        <w:rPr>
          <w:rFonts w:ascii="黑体" w:hAnsi="黑体" w:eastAsia="黑体" w:cs="Times New Roman"/>
          <w:b/>
          <w:sz w:val="36"/>
          <w:szCs w:val="32"/>
        </w:rPr>
        <w:t>新冠肺炎疫情防控常态化下</w:t>
      </w:r>
      <w:r>
        <w:rPr>
          <w:rFonts w:hint="eastAsia" w:ascii="黑体" w:hAnsi="黑体" w:eastAsia="黑体" w:cs="Times New Roman"/>
          <w:b/>
          <w:sz w:val="36"/>
          <w:szCs w:val="32"/>
        </w:rPr>
        <w:t>全国大学英语</w:t>
      </w:r>
      <w:r>
        <w:rPr>
          <w:rFonts w:ascii="黑体" w:hAnsi="黑体" w:eastAsia="黑体" w:cs="Times New Roman"/>
          <w:b/>
          <w:sz w:val="36"/>
          <w:szCs w:val="32"/>
        </w:rPr>
        <w:t>四</w:t>
      </w:r>
      <w:r>
        <w:rPr>
          <w:rFonts w:hint="eastAsia" w:ascii="黑体" w:hAnsi="黑体" w:eastAsia="黑体" w:cs="Times New Roman"/>
          <w:b/>
          <w:sz w:val="36"/>
          <w:szCs w:val="32"/>
        </w:rPr>
        <w:t>、</w:t>
      </w:r>
      <w:r>
        <w:rPr>
          <w:rFonts w:ascii="黑体" w:hAnsi="黑体" w:eastAsia="黑体" w:cs="Times New Roman"/>
          <w:b/>
          <w:sz w:val="36"/>
          <w:szCs w:val="32"/>
        </w:rPr>
        <w:t>六级</w:t>
      </w:r>
      <w:r>
        <w:rPr>
          <w:rFonts w:hint="eastAsia" w:ascii="黑体" w:hAnsi="黑体" w:eastAsia="黑体" w:cs="Times New Roman"/>
          <w:b/>
          <w:sz w:val="36"/>
          <w:szCs w:val="32"/>
        </w:rPr>
        <w:t>考试</w:t>
      </w:r>
      <w:r>
        <w:rPr>
          <w:rFonts w:ascii="黑体" w:hAnsi="黑体" w:eastAsia="黑体" w:cs="Times New Roman"/>
          <w:b/>
          <w:sz w:val="36"/>
          <w:szCs w:val="32"/>
        </w:rPr>
        <w:t>组考防疫</w:t>
      </w:r>
      <w:bookmarkStart w:id="0" w:name="_Toc34334937"/>
      <w:r>
        <w:rPr>
          <w:rFonts w:hint="eastAsia" w:ascii="黑体" w:hAnsi="黑体" w:eastAsia="黑体" w:cs="Times New Roman"/>
          <w:b/>
          <w:sz w:val="36"/>
          <w:szCs w:val="32"/>
        </w:rPr>
        <w:t>工作的指导</w:t>
      </w:r>
      <w:r>
        <w:rPr>
          <w:rFonts w:ascii="黑体" w:hAnsi="黑体" w:eastAsia="黑体" w:cs="Times New Roman"/>
          <w:b/>
          <w:sz w:val="36"/>
          <w:szCs w:val="32"/>
        </w:rPr>
        <w:t>意见</w:t>
      </w:r>
    </w:p>
    <w:p>
      <w:pPr>
        <w:autoSpaceDE w:val="0"/>
        <w:autoSpaceDN w:val="0"/>
        <w:adjustRightInd w:val="0"/>
        <w:snapToGrid w:val="0"/>
        <w:spacing w:line="560" w:lineRule="exact"/>
        <w:ind w:firstLine="960" w:firstLineChars="3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           </w:t>
      </w:r>
    </w:p>
    <w:p>
      <w:pPr>
        <w:spacing w:line="560" w:lineRule="exact"/>
        <w:ind w:firstLine="643"/>
        <w:rPr>
          <w:rFonts w:ascii="Times New Roman" w:hAnsi="Times New Roman" w:eastAsia="仿宋_GB2312" w:cs="Times New Roman"/>
          <w:sz w:val="32"/>
          <w:szCs w:val="32"/>
        </w:rPr>
      </w:pPr>
      <w:r>
        <w:rPr>
          <w:rFonts w:ascii="Times New Roman" w:hAnsi="Times New Roman" w:eastAsia="仿宋_GB2312" w:cs="Times New Roman"/>
          <w:sz w:val="32"/>
          <w:szCs w:val="32"/>
        </w:rPr>
        <w:t>为贯彻落实《国务院应对新型冠状病毒感染肺炎疫情联防联控机制关于做好新冠肺炎疫情常态化防控工作的指导意见》</w:t>
      </w:r>
      <w:bookmarkStart w:id="7" w:name="_GoBack"/>
      <w:bookmarkEnd w:id="7"/>
      <w:r>
        <w:rPr>
          <w:rFonts w:ascii="Times New Roman" w:hAnsi="Times New Roman" w:eastAsia="仿宋_GB2312" w:cs="Times New Roman"/>
          <w:sz w:val="32"/>
          <w:szCs w:val="32"/>
        </w:rPr>
        <w:t>精神，</w:t>
      </w:r>
      <w:r>
        <w:rPr>
          <w:rFonts w:hint="eastAsia" w:ascii="Times New Roman" w:hAnsi="Times New Roman" w:eastAsia="仿宋_GB2312" w:cs="Times New Roman"/>
          <w:sz w:val="32"/>
          <w:szCs w:val="32"/>
        </w:rPr>
        <w:t>保障</w:t>
      </w:r>
      <w:r>
        <w:rPr>
          <w:rFonts w:ascii="Times New Roman" w:hAnsi="Times New Roman" w:eastAsia="仿宋_GB2312" w:cs="Times New Roman"/>
          <w:sz w:val="32"/>
          <w:szCs w:val="32"/>
        </w:rPr>
        <w:t>广大考生和考试工作人员的生命安全和身体健康，</w:t>
      </w:r>
      <w:r>
        <w:rPr>
          <w:rFonts w:hint="eastAsia" w:ascii="Times New Roman" w:hAnsi="Times New Roman" w:eastAsia="仿宋_GB2312" w:cs="Times New Roman"/>
          <w:sz w:val="32"/>
          <w:szCs w:val="32"/>
        </w:rPr>
        <w:t>保障全国大学英语四、六级</w:t>
      </w:r>
      <w:r>
        <w:rPr>
          <w:rFonts w:ascii="Times New Roman" w:hAnsi="Times New Roman" w:eastAsia="仿宋_GB2312" w:cs="Times New Roman"/>
          <w:sz w:val="32"/>
          <w:szCs w:val="32"/>
        </w:rPr>
        <w:t>考试</w:t>
      </w:r>
      <w:r>
        <w:rPr>
          <w:rFonts w:hint="eastAsia" w:ascii="Times New Roman" w:hAnsi="Times New Roman" w:eastAsia="仿宋_GB2312" w:cs="Times New Roman"/>
          <w:sz w:val="32"/>
          <w:szCs w:val="32"/>
        </w:rPr>
        <w:t>（CET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安全有序组织</w:t>
      </w:r>
      <w:r>
        <w:rPr>
          <w:rFonts w:ascii="Times New Roman" w:hAnsi="Times New Roman" w:eastAsia="仿宋_GB2312" w:cs="Times New Roman"/>
          <w:sz w:val="32"/>
          <w:szCs w:val="32"/>
        </w:rPr>
        <w:t>，现对做好常态化疫情防控下</w:t>
      </w:r>
      <w:r>
        <w:rPr>
          <w:rFonts w:hint="eastAsia" w:ascii="仿宋_GB2312" w:hAnsi="仿宋_GB2312" w:eastAsia="仿宋_GB2312" w:cs="仿宋_GB2312"/>
          <w:sz w:val="32"/>
          <w:szCs w:val="32"/>
        </w:rPr>
        <w:t>CET</w:t>
      </w:r>
      <w:r>
        <w:rPr>
          <w:rFonts w:ascii="Times New Roman" w:hAnsi="Times New Roman" w:eastAsia="仿宋_GB2312" w:cs="Times New Roman"/>
          <w:sz w:val="32"/>
          <w:szCs w:val="32"/>
        </w:rPr>
        <w:t>组考防疫工作提出以下意见。</w:t>
      </w:r>
    </w:p>
    <w:p>
      <w:pPr>
        <w:autoSpaceDE w:val="0"/>
        <w:autoSpaceDN w:val="0"/>
        <w:adjustRightInd w:val="0"/>
        <w:snapToGrid w:val="0"/>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一、</w:t>
      </w:r>
      <w:bookmarkStart w:id="1" w:name="_Toc34334951"/>
      <w:r>
        <w:rPr>
          <w:rFonts w:ascii="Times New Roman" w:hAnsi="Times New Roman" w:eastAsia="黑体" w:cs="Times New Roman"/>
          <w:sz w:val="32"/>
          <w:szCs w:val="32"/>
        </w:rPr>
        <w:t>完善工作机制</w:t>
      </w:r>
      <w:bookmarkEnd w:id="1"/>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rPr>
        <w:t>地应在国家教育考试</w:t>
      </w:r>
      <w:r>
        <w:rPr>
          <w:rFonts w:ascii="Times New Roman" w:hAnsi="Times New Roman" w:eastAsia="仿宋_GB2312" w:cs="Times New Roman"/>
          <w:sz w:val="32"/>
          <w:szCs w:val="32"/>
        </w:rPr>
        <w:t>联席会议工作机制</w:t>
      </w:r>
      <w:r>
        <w:rPr>
          <w:rFonts w:hint="eastAsia" w:ascii="Times New Roman" w:hAnsi="Times New Roman" w:eastAsia="仿宋_GB2312" w:cs="Times New Roman"/>
          <w:sz w:val="32"/>
          <w:szCs w:val="32"/>
        </w:rPr>
        <w:t>和应急处置工作机制</w:t>
      </w:r>
      <w:r>
        <w:rPr>
          <w:rFonts w:ascii="Times New Roman" w:hAnsi="Times New Roman" w:eastAsia="仿宋_GB2312" w:cs="Times New Roman"/>
          <w:sz w:val="32"/>
          <w:szCs w:val="32"/>
        </w:rPr>
        <w:t>基础上，进一步明确</w:t>
      </w:r>
      <w:r>
        <w:rPr>
          <w:rFonts w:hint="eastAsia" w:ascii="Times New Roman" w:hAnsi="Times New Roman" w:eastAsia="仿宋_GB2312" w:cs="Times New Roman"/>
          <w:sz w:val="32"/>
          <w:szCs w:val="32"/>
        </w:rPr>
        <w:t>省级承办机构、考点高校的</w:t>
      </w:r>
      <w:r>
        <w:rPr>
          <w:rFonts w:ascii="Times New Roman" w:hAnsi="Times New Roman" w:eastAsia="仿宋_GB2312" w:cs="Times New Roman"/>
          <w:sz w:val="32"/>
          <w:szCs w:val="32"/>
        </w:rPr>
        <w:t>职责任务，</w:t>
      </w:r>
      <w:r>
        <w:rPr>
          <w:rFonts w:hint="eastAsia" w:ascii="Times New Roman" w:hAnsi="Times New Roman" w:eastAsia="仿宋_GB2312" w:cs="Times New Roman"/>
          <w:sz w:val="32"/>
          <w:szCs w:val="32"/>
        </w:rPr>
        <w:t>增强</w:t>
      </w:r>
      <w:r>
        <w:rPr>
          <w:rFonts w:ascii="Times New Roman" w:hAnsi="Times New Roman" w:eastAsia="仿宋_GB2312" w:cs="Times New Roman"/>
          <w:sz w:val="32"/>
          <w:szCs w:val="32"/>
        </w:rPr>
        <w:t>卫生健康、疾控</w:t>
      </w:r>
      <w:r>
        <w:rPr>
          <w:rFonts w:hint="eastAsia" w:ascii="Times New Roman" w:hAnsi="Times New Roman" w:eastAsia="仿宋_GB2312" w:cs="Times New Roman"/>
          <w:sz w:val="32"/>
          <w:szCs w:val="32"/>
        </w:rPr>
        <w:t>等方面应急</w:t>
      </w:r>
      <w:r>
        <w:rPr>
          <w:rFonts w:ascii="Times New Roman" w:hAnsi="Times New Roman" w:eastAsia="仿宋_GB2312" w:cs="Times New Roman"/>
          <w:sz w:val="32"/>
          <w:szCs w:val="32"/>
        </w:rPr>
        <w:t>处置力量，</w:t>
      </w:r>
      <w:r>
        <w:rPr>
          <w:rFonts w:hint="eastAsia" w:ascii="Times New Roman" w:hAnsi="Times New Roman" w:eastAsia="仿宋_GB2312" w:cs="Times New Roman"/>
          <w:sz w:val="32"/>
          <w:szCs w:val="32"/>
        </w:rPr>
        <w:t>做好考试组织、疫情防控及</w:t>
      </w:r>
      <w:r>
        <w:rPr>
          <w:rFonts w:ascii="Times New Roman" w:hAnsi="Times New Roman" w:eastAsia="仿宋_GB2312" w:cs="Times New Roman"/>
          <w:sz w:val="32"/>
          <w:szCs w:val="32"/>
        </w:rPr>
        <w:t>突发事件处置</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w:t>
      </w:r>
    </w:p>
    <w:p>
      <w:pPr>
        <w:snapToGrid w:val="0"/>
        <w:spacing w:line="560" w:lineRule="exact"/>
        <w:ind w:firstLine="640" w:firstLineChars="200"/>
        <w:rPr>
          <w:rFonts w:ascii="Times New Roman" w:hAnsi="Times New Roman" w:eastAsia="黑体" w:cs="Times New Roman"/>
          <w:sz w:val="32"/>
          <w:szCs w:val="32"/>
        </w:rPr>
      </w:pPr>
      <w:bookmarkStart w:id="2" w:name="_Toc34334953"/>
      <w:r>
        <w:rPr>
          <w:rFonts w:ascii="Times New Roman" w:hAnsi="Times New Roman" w:eastAsia="黑体" w:cs="Times New Roman"/>
          <w:sz w:val="32"/>
          <w:szCs w:val="32"/>
        </w:rPr>
        <w:t>二、健全工作制度</w:t>
      </w:r>
    </w:p>
    <w:p>
      <w:pPr>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w:t>
      </w:r>
      <w:bookmarkEnd w:id="2"/>
      <w:r>
        <w:rPr>
          <w:rFonts w:ascii="Times New Roman" w:hAnsi="Times New Roman" w:eastAsia="仿宋_GB2312" w:cs="Times New Roman"/>
          <w:b/>
          <w:sz w:val="32"/>
          <w:szCs w:val="32"/>
        </w:rPr>
        <w:t>制定组考防疫工作方案和预案。</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rPr>
        <w:t>省级承办机构</w:t>
      </w:r>
      <w:r>
        <w:rPr>
          <w:rFonts w:ascii="Times New Roman" w:hAnsi="Times New Roman" w:eastAsia="仿宋_GB2312" w:cs="Times New Roman"/>
          <w:sz w:val="32"/>
          <w:szCs w:val="32"/>
        </w:rPr>
        <w:t>要会同卫生健康、疾控机构</w:t>
      </w:r>
      <w:r>
        <w:rPr>
          <w:rFonts w:hint="eastAsia" w:ascii="Times New Roman" w:hAnsi="Times New Roman" w:eastAsia="仿宋_GB2312" w:cs="Times New Roman"/>
          <w:sz w:val="32"/>
          <w:szCs w:val="32"/>
        </w:rPr>
        <w:t>和医疗机构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指导各考点高校，结合</w:t>
      </w:r>
      <w:r>
        <w:rPr>
          <w:rFonts w:ascii="Times New Roman" w:hAnsi="Times New Roman" w:eastAsia="仿宋_GB2312" w:cs="Times New Roman"/>
          <w:sz w:val="32"/>
          <w:szCs w:val="32"/>
        </w:rPr>
        <w:t>校园疫情防控</w:t>
      </w:r>
      <w:r>
        <w:rPr>
          <w:rFonts w:hint="eastAsia" w:ascii="Times New Roman" w:hAnsi="Times New Roman" w:eastAsia="仿宋_GB2312" w:cs="Times New Roman"/>
          <w:sz w:val="32"/>
          <w:szCs w:val="32"/>
        </w:rPr>
        <w:t>规定</w:t>
      </w:r>
      <w:r>
        <w:rPr>
          <w:rFonts w:ascii="Times New Roman" w:hAnsi="Times New Roman" w:eastAsia="仿宋_GB2312" w:cs="Times New Roman"/>
          <w:sz w:val="32"/>
          <w:szCs w:val="32"/>
        </w:rPr>
        <w:t>，制定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细化</w:t>
      </w:r>
      <w:r>
        <w:rPr>
          <w:rFonts w:hint="eastAsia" w:ascii="Times New Roman" w:hAnsi="Times New Roman" w:eastAsia="仿宋_GB2312" w:cs="Times New Roman"/>
          <w:sz w:val="32"/>
          <w:szCs w:val="32"/>
        </w:rPr>
        <w:t>校内组考防疫工作方案和预案。</w:t>
      </w:r>
    </w:p>
    <w:p>
      <w:pPr>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2.完善支撑保障制度。</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rPr>
        <w:t>省级承办机构</w:t>
      </w:r>
      <w:r>
        <w:rPr>
          <w:rFonts w:ascii="Times New Roman" w:hAnsi="Times New Roman" w:eastAsia="仿宋_GB2312" w:cs="Times New Roman"/>
          <w:sz w:val="32"/>
          <w:szCs w:val="32"/>
        </w:rPr>
        <w:t>要</w:t>
      </w:r>
      <w:r>
        <w:rPr>
          <w:rFonts w:hint="eastAsia" w:ascii="Times New Roman" w:hAnsi="Times New Roman" w:eastAsia="仿宋_GB2312" w:cs="Times New Roman"/>
          <w:sz w:val="32"/>
          <w:szCs w:val="32"/>
        </w:rPr>
        <w:t>积极协调考点高校，研究制定</w:t>
      </w:r>
      <w:r>
        <w:rPr>
          <w:rFonts w:ascii="Times New Roman" w:hAnsi="Times New Roman" w:eastAsia="仿宋_GB2312" w:cs="Times New Roman"/>
          <w:sz w:val="32"/>
          <w:szCs w:val="32"/>
        </w:rPr>
        <w:t>考试工作人员和专项资金保障政策，确保组考</w:t>
      </w:r>
      <w:r>
        <w:rPr>
          <w:rFonts w:hint="eastAsia" w:ascii="Times New Roman" w:hAnsi="Times New Roman" w:eastAsia="仿宋_GB2312" w:cs="Times New Roman"/>
          <w:sz w:val="32"/>
          <w:szCs w:val="32"/>
        </w:rPr>
        <w:t>工作中</w:t>
      </w:r>
      <w:r>
        <w:rPr>
          <w:rFonts w:ascii="Times New Roman" w:hAnsi="Times New Roman" w:eastAsia="仿宋_GB2312" w:cs="Times New Roman"/>
          <w:sz w:val="32"/>
          <w:szCs w:val="32"/>
        </w:rPr>
        <w:t>所需的考试工作人员、组考防疫经费、必</w:t>
      </w:r>
      <w:r>
        <w:rPr>
          <w:rFonts w:hint="eastAsia" w:ascii="Times New Roman" w:hAnsi="Times New Roman" w:eastAsia="仿宋_GB2312" w:cs="Times New Roman"/>
          <w:sz w:val="32"/>
          <w:szCs w:val="32"/>
        </w:rPr>
        <w:t>需</w:t>
      </w:r>
      <w:r>
        <w:rPr>
          <w:rFonts w:ascii="Times New Roman" w:hAnsi="Times New Roman" w:eastAsia="仿宋_GB2312" w:cs="Times New Roman"/>
          <w:sz w:val="32"/>
          <w:szCs w:val="32"/>
        </w:rPr>
        <w:t>的设施设备、物资物品等</w:t>
      </w:r>
      <w:r>
        <w:rPr>
          <w:rFonts w:hint="eastAsia" w:ascii="Times New Roman" w:hAnsi="Times New Roman" w:eastAsia="仿宋_GB2312" w:cs="Times New Roman"/>
          <w:sz w:val="32"/>
          <w:szCs w:val="32"/>
        </w:rPr>
        <w:t>充足</w:t>
      </w:r>
      <w:r>
        <w:rPr>
          <w:rFonts w:ascii="Times New Roman" w:hAnsi="Times New Roman" w:eastAsia="仿宋_GB2312" w:cs="Times New Roman"/>
          <w:sz w:val="32"/>
          <w:szCs w:val="32"/>
        </w:rPr>
        <w:t>到位。</w:t>
      </w:r>
    </w:p>
    <w:p>
      <w:pPr>
        <w:snapToGrid w:val="0"/>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3</w:t>
      </w:r>
      <w:r>
        <w:rPr>
          <w:rFonts w:ascii="Times New Roman" w:hAnsi="Times New Roman" w:eastAsia="仿宋_GB2312" w:cs="Times New Roman"/>
          <w:b/>
          <w:sz w:val="32"/>
          <w:szCs w:val="32"/>
        </w:rPr>
        <w:t>.完善考点</w:t>
      </w:r>
      <w:r>
        <w:rPr>
          <w:rFonts w:hint="eastAsia" w:ascii="Times New Roman" w:hAnsi="Times New Roman" w:eastAsia="仿宋_GB2312" w:cs="Times New Roman"/>
          <w:b/>
          <w:sz w:val="32"/>
          <w:szCs w:val="32"/>
        </w:rPr>
        <w:t>防疫</w:t>
      </w:r>
      <w:r>
        <w:rPr>
          <w:rFonts w:ascii="Times New Roman" w:hAnsi="Times New Roman" w:eastAsia="仿宋_GB2312" w:cs="Times New Roman"/>
          <w:b/>
          <w:sz w:val="32"/>
          <w:szCs w:val="32"/>
        </w:rPr>
        <w:t>工作</w:t>
      </w:r>
      <w:r>
        <w:rPr>
          <w:rFonts w:hint="eastAsia" w:ascii="Times New Roman" w:hAnsi="Times New Roman" w:eastAsia="仿宋_GB2312" w:cs="Times New Roman"/>
          <w:b/>
          <w:sz w:val="32"/>
          <w:szCs w:val="32"/>
        </w:rPr>
        <w:t>职责</w:t>
      </w:r>
      <w:r>
        <w:rPr>
          <w:rFonts w:ascii="Times New Roman" w:hAnsi="Times New Roman" w:eastAsia="仿宋_GB2312" w:cs="Times New Roman"/>
          <w:b/>
          <w:sz w:val="32"/>
          <w:szCs w:val="32"/>
        </w:rPr>
        <w:t>。</w:t>
      </w:r>
      <w:r>
        <w:rPr>
          <w:rFonts w:hint="eastAsia" w:ascii="Times New Roman" w:hAnsi="Times New Roman" w:eastAsia="仿宋_GB2312" w:cs="Times New Roman"/>
          <w:sz w:val="32"/>
          <w:szCs w:val="32"/>
        </w:rPr>
        <w:t>考点</w:t>
      </w:r>
      <w:r>
        <w:rPr>
          <w:rFonts w:hint="eastAsia" w:ascii="仿宋_GB2312" w:hAnsi="仿宋" w:eastAsia="仿宋_GB2312"/>
          <w:sz w:val="32"/>
          <w:szCs w:val="32"/>
        </w:rPr>
        <w:t>主考、副主考、监考员等增加防疫工作职责；考点增设一名副主考（</w:t>
      </w:r>
      <w:r>
        <w:rPr>
          <w:rFonts w:ascii="仿宋_GB2312" w:hAnsi="仿宋" w:eastAsia="仿宋_GB2312"/>
          <w:sz w:val="32"/>
          <w:szCs w:val="32"/>
        </w:rPr>
        <w:t>原则上由</w:t>
      </w:r>
      <w:r>
        <w:rPr>
          <w:rFonts w:hint="eastAsia" w:ascii="仿宋_GB2312" w:hAnsi="仿宋" w:eastAsia="仿宋_GB2312"/>
          <w:sz w:val="32"/>
          <w:szCs w:val="32"/>
        </w:rPr>
        <w:t>考点高校</w:t>
      </w:r>
      <w:r>
        <w:rPr>
          <w:rFonts w:ascii="仿宋_GB2312" w:hAnsi="仿宋" w:eastAsia="仿宋_GB2312"/>
          <w:sz w:val="32"/>
          <w:szCs w:val="32"/>
        </w:rPr>
        <w:t>分管防疫工作负责人</w:t>
      </w:r>
      <w:r>
        <w:rPr>
          <w:rFonts w:hint="eastAsia" w:ascii="仿宋_GB2312" w:hAnsi="仿宋" w:eastAsia="仿宋_GB2312"/>
          <w:sz w:val="32"/>
          <w:szCs w:val="32"/>
        </w:rPr>
        <w:t>或</w:t>
      </w:r>
      <w:r>
        <w:rPr>
          <w:rFonts w:ascii="仿宋_GB2312" w:hAnsi="仿宋" w:eastAsia="仿宋_GB2312"/>
          <w:sz w:val="32"/>
          <w:szCs w:val="32"/>
        </w:rPr>
        <w:t>当地卫建</w:t>
      </w:r>
      <w:r>
        <w:rPr>
          <w:rFonts w:hint="eastAsia" w:ascii="仿宋_GB2312" w:hAnsi="仿宋" w:eastAsia="仿宋_GB2312"/>
          <w:sz w:val="32"/>
          <w:szCs w:val="32"/>
        </w:rPr>
        <w:t>、</w:t>
      </w:r>
      <w:r>
        <w:rPr>
          <w:rFonts w:ascii="仿宋_GB2312" w:hAnsi="仿宋" w:eastAsia="仿宋_GB2312"/>
          <w:sz w:val="32"/>
          <w:szCs w:val="32"/>
        </w:rPr>
        <w:t>疾控</w:t>
      </w:r>
      <w:r>
        <w:rPr>
          <w:rFonts w:hint="eastAsia" w:ascii="仿宋_GB2312" w:hAnsi="仿宋" w:eastAsia="仿宋_GB2312"/>
          <w:sz w:val="32"/>
          <w:szCs w:val="32"/>
        </w:rPr>
        <w:t>部门或校内</w:t>
      </w:r>
      <w:r>
        <w:rPr>
          <w:rFonts w:ascii="仿宋_GB2312" w:hAnsi="仿宋" w:eastAsia="仿宋_GB2312"/>
          <w:sz w:val="32"/>
          <w:szCs w:val="32"/>
        </w:rPr>
        <w:t>医疗机构负责人</w:t>
      </w:r>
      <w:r>
        <w:rPr>
          <w:rFonts w:hint="eastAsia" w:ascii="仿宋_GB2312" w:hAnsi="仿宋" w:eastAsia="仿宋_GB2312"/>
          <w:sz w:val="32"/>
          <w:szCs w:val="32"/>
        </w:rPr>
        <w:t>担任</w:t>
      </w:r>
      <w:r>
        <w:rPr>
          <w:rFonts w:ascii="仿宋_GB2312" w:hAnsi="仿宋" w:eastAsia="仿宋_GB2312"/>
          <w:sz w:val="32"/>
          <w:szCs w:val="32"/>
        </w:rPr>
        <w:t>）</w:t>
      </w:r>
      <w:r>
        <w:rPr>
          <w:rFonts w:hint="eastAsia" w:ascii="仿宋_GB2312" w:hAnsi="仿宋" w:eastAsia="仿宋_GB2312"/>
          <w:sz w:val="32"/>
          <w:szCs w:val="32"/>
        </w:rPr>
        <w:t>专职负责涉疫常规工作和突发事件处置；完善考点内</w:t>
      </w:r>
      <w:r>
        <w:rPr>
          <w:rFonts w:ascii="仿宋_GB2312" w:hAnsi="仿宋" w:eastAsia="仿宋_GB2312"/>
          <w:sz w:val="32"/>
          <w:szCs w:val="32"/>
        </w:rPr>
        <w:t>、考场内</w:t>
      </w:r>
      <w:r>
        <w:rPr>
          <w:rFonts w:hint="eastAsia" w:ascii="仿宋_GB2312" w:hAnsi="仿宋" w:eastAsia="仿宋_GB2312"/>
          <w:sz w:val="32"/>
          <w:szCs w:val="32"/>
        </w:rPr>
        <w:t>防疫工作</w:t>
      </w:r>
      <w:r>
        <w:rPr>
          <w:rFonts w:ascii="仿宋_GB2312" w:hAnsi="仿宋" w:eastAsia="仿宋_GB2312"/>
          <w:sz w:val="32"/>
          <w:szCs w:val="32"/>
        </w:rPr>
        <w:t>流程和</w:t>
      </w:r>
      <w:r>
        <w:rPr>
          <w:rFonts w:hint="eastAsia" w:ascii="仿宋_GB2312" w:hAnsi="仿宋" w:eastAsia="仿宋_GB2312"/>
          <w:sz w:val="32"/>
          <w:szCs w:val="32"/>
        </w:rPr>
        <w:t>处置流程</w:t>
      </w:r>
      <w:r>
        <w:rPr>
          <w:rFonts w:ascii="仿宋_GB2312" w:hAnsi="仿宋" w:eastAsia="仿宋_GB2312"/>
          <w:sz w:val="32"/>
          <w:szCs w:val="32"/>
        </w:rPr>
        <w:t>。</w:t>
      </w:r>
    </w:p>
    <w:p>
      <w:pPr>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三、落实</w:t>
      </w:r>
      <w:r>
        <w:rPr>
          <w:rFonts w:hint="eastAsia" w:ascii="Times New Roman" w:hAnsi="Times New Roman" w:eastAsia="黑体" w:cs="Times New Roman"/>
          <w:sz w:val="32"/>
          <w:szCs w:val="32"/>
        </w:rPr>
        <w:t>组考</w:t>
      </w:r>
      <w:r>
        <w:rPr>
          <w:rFonts w:ascii="Times New Roman" w:hAnsi="Times New Roman" w:eastAsia="黑体" w:cs="Times New Roman"/>
          <w:sz w:val="32"/>
          <w:szCs w:val="32"/>
        </w:rPr>
        <w:t>环节防疫措施</w:t>
      </w:r>
    </w:p>
    <w:bookmarkEnd w:id="0"/>
    <w:p>
      <w:pPr>
        <w:snapToGrid w:val="0"/>
        <w:spacing w:line="560" w:lineRule="exact"/>
        <w:ind w:firstLine="643" w:firstLineChars="200"/>
        <w:rPr>
          <w:rFonts w:ascii="Times New Roman" w:hAnsi="Times New Roman" w:eastAsia="仿宋_GB2312" w:cs="Times New Roman"/>
          <w:b/>
          <w:sz w:val="32"/>
          <w:szCs w:val="32"/>
        </w:rPr>
      </w:pPr>
      <w:bookmarkStart w:id="3" w:name="_Toc34334939"/>
      <w:r>
        <w:rPr>
          <w:rFonts w:ascii="Times New Roman" w:hAnsi="Times New Roman" w:eastAsia="仿宋_GB2312" w:cs="Times New Roman"/>
          <w:b/>
          <w:sz w:val="32"/>
          <w:szCs w:val="32"/>
        </w:rPr>
        <w:t>1. 运送、保管、整理、分发试卷</w:t>
      </w:r>
      <w:bookmarkEnd w:id="3"/>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继续</w:t>
      </w:r>
      <w:r>
        <w:rPr>
          <w:rFonts w:ascii="Times New Roman" w:hAnsi="Times New Roman" w:eastAsia="仿宋_GB2312" w:cs="Times New Roman"/>
          <w:sz w:val="32"/>
          <w:szCs w:val="32"/>
        </w:rPr>
        <w:t>完善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细化工作方案和应急预案；</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1.2提前</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4天对所有参与人员进行日常体温</w:t>
      </w:r>
      <w:r>
        <w:rPr>
          <w:rFonts w:hint="eastAsia" w:ascii="Times New Roman" w:hAnsi="Times New Roman" w:eastAsia="仿宋_GB2312" w:cs="Times New Roman"/>
          <w:sz w:val="32"/>
          <w:szCs w:val="32"/>
        </w:rPr>
        <w:t>测量</w:t>
      </w:r>
      <w:r>
        <w:rPr>
          <w:rFonts w:ascii="Times New Roman" w:hAnsi="Times New Roman" w:eastAsia="仿宋_GB2312" w:cs="Times New Roman"/>
          <w:sz w:val="32"/>
          <w:szCs w:val="32"/>
        </w:rPr>
        <w:t>和身体健康</w:t>
      </w:r>
      <w:r>
        <w:rPr>
          <w:rFonts w:hint="eastAsia" w:ascii="Times New Roman" w:hAnsi="Times New Roman" w:eastAsia="仿宋_GB2312" w:cs="Times New Roman"/>
          <w:sz w:val="32"/>
          <w:szCs w:val="32"/>
        </w:rPr>
        <w:t>状况</w:t>
      </w:r>
      <w:r>
        <w:rPr>
          <w:rFonts w:ascii="Times New Roman" w:hAnsi="Times New Roman" w:eastAsia="仿宋_GB2312" w:cs="Times New Roman"/>
          <w:sz w:val="32"/>
          <w:szCs w:val="32"/>
        </w:rPr>
        <w:t>监测，</w:t>
      </w:r>
      <w:r>
        <w:rPr>
          <w:rFonts w:hint="eastAsia" w:ascii="Times New Roman" w:hAnsi="Times New Roman" w:eastAsia="仿宋_GB2312" w:cs="Times New Roman"/>
          <w:sz w:val="32"/>
          <w:szCs w:val="32"/>
        </w:rPr>
        <w:t>身体</w:t>
      </w:r>
      <w:r>
        <w:rPr>
          <w:rFonts w:ascii="Times New Roman" w:hAnsi="Times New Roman" w:eastAsia="仿宋_GB2312" w:cs="Times New Roman"/>
          <w:sz w:val="32"/>
          <w:szCs w:val="32"/>
        </w:rPr>
        <w:t>异常的要及时诊疗，</w:t>
      </w:r>
      <w:r>
        <w:rPr>
          <w:rFonts w:hint="eastAsia" w:ascii="Times New Roman" w:hAnsi="Times New Roman" w:eastAsia="仿宋_GB2312" w:cs="Times New Roman"/>
          <w:sz w:val="32"/>
          <w:szCs w:val="32"/>
        </w:rPr>
        <w:t>参与</w:t>
      </w:r>
      <w:r>
        <w:rPr>
          <w:rFonts w:ascii="Times New Roman" w:hAnsi="Times New Roman" w:eastAsia="仿宋_GB2312" w:cs="Times New Roman"/>
          <w:sz w:val="32"/>
          <w:szCs w:val="32"/>
        </w:rPr>
        <w:t>相关工作前</w:t>
      </w:r>
      <w:r>
        <w:rPr>
          <w:rFonts w:hint="eastAsia" w:ascii="Times New Roman" w:hAnsi="Times New Roman" w:eastAsia="仿宋_GB2312" w:cs="Times New Roman"/>
          <w:sz w:val="32"/>
          <w:szCs w:val="32"/>
        </w:rPr>
        <w:t>3天</w:t>
      </w:r>
      <w:r>
        <w:rPr>
          <w:rFonts w:ascii="Times New Roman" w:hAnsi="Times New Roman" w:eastAsia="仿宋_GB2312" w:cs="Times New Roman"/>
          <w:sz w:val="32"/>
          <w:szCs w:val="32"/>
        </w:rPr>
        <w:t>内有发热症状的不得</w:t>
      </w:r>
      <w:r>
        <w:rPr>
          <w:rFonts w:hint="eastAsia" w:ascii="Times New Roman" w:hAnsi="Times New Roman" w:eastAsia="仿宋_GB2312" w:cs="Times New Roman"/>
          <w:sz w:val="32"/>
          <w:szCs w:val="32"/>
        </w:rPr>
        <w:t>参加。</w:t>
      </w:r>
    </w:p>
    <w:p>
      <w:pPr>
        <w:ind w:firstLine="640" w:firstLineChars="200"/>
        <w:rPr>
          <w:rFonts w:ascii="仿宋" w:hAnsi="仿宋" w:eastAsia="仿宋" w:cs="仿宋_GB2312"/>
          <w:sz w:val="32"/>
          <w:szCs w:val="32"/>
        </w:rPr>
      </w:pPr>
      <w:r>
        <w:rPr>
          <w:rFonts w:ascii="仿宋" w:hAnsi="仿宋" w:eastAsia="仿宋"/>
          <w:sz w:val="32"/>
          <w:szCs w:val="32"/>
        </w:rPr>
        <w:t>1.3</w:t>
      </w:r>
      <w:r>
        <w:rPr>
          <w:rFonts w:hint="eastAsia" w:ascii="仿宋" w:hAnsi="仿宋" w:eastAsia="仿宋"/>
          <w:sz w:val="32"/>
          <w:szCs w:val="32"/>
        </w:rPr>
        <w:t>对试卷运送车辆、试卷保管场所进行彻底消毒，试卷保密室存放试卷前开窗通风，没有窗户的保密室</w:t>
      </w:r>
      <w:r>
        <w:rPr>
          <w:rFonts w:hint="eastAsia" w:ascii="仿宋" w:hAnsi="仿宋" w:eastAsia="仿宋" w:cs="仿宋_GB2312"/>
          <w:sz w:val="32"/>
          <w:szCs w:val="32"/>
        </w:rPr>
        <w:t>可采用风扇等设备加强机械通风。</w:t>
      </w:r>
    </w:p>
    <w:p>
      <w:pPr>
        <w:snapToGrid w:val="0"/>
        <w:spacing w:line="560" w:lineRule="exact"/>
        <w:ind w:firstLine="640" w:firstLineChars="200"/>
        <w:rPr>
          <w:rFonts w:ascii="Times New Roman" w:hAnsi="Times New Roman" w:eastAsia="仿宋_GB2312" w:cs="Times New Roman"/>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较远地区到省级考试机构领取试卷过程中需要在外住宿和餐饮的，要选择卫生条件达标的宾馆和饭店，采用分餐制用餐。试卷进入各地保密室后，试卷安保人员每天仍须监测健康状况并作好记录。</w:t>
      </w:r>
    </w:p>
    <w:p>
      <w:pPr>
        <w:pStyle w:val="16"/>
        <w:snapToGrid w:val="0"/>
        <w:spacing w:line="560" w:lineRule="exact"/>
        <w:ind w:firstLine="643" w:firstLineChars="200"/>
        <w:rPr>
          <w:rFonts w:ascii="Times New Roman" w:hAnsi="Times New Roman" w:eastAsia="仿宋_GB2312" w:cs="Times New Roman"/>
          <w:b/>
          <w:sz w:val="32"/>
          <w:szCs w:val="32"/>
        </w:rPr>
      </w:pPr>
      <w:bookmarkStart w:id="4" w:name="_Toc34334940"/>
      <w:r>
        <w:rPr>
          <w:rFonts w:ascii="Times New Roman" w:hAnsi="Times New Roman" w:eastAsia="仿宋_GB2312" w:cs="Times New Roman"/>
          <w:b/>
          <w:sz w:val="32"/>
          <w:szCs w:val="32"/>
        </w:rPr>
        <w:t>2.考前准备</w:t>
      </w:r>
      <w:bookmarkEnd w:id="4"/>
    </w:p>
    <w:p>
      <w:pPr>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2.1对所有考生进行健康状况监测</w:t>
      </w:r>
      <w:r>
        <w:rPr>
          <w:rFonts w:hint="eastAsia" w:ascii="Times New Roman" w:hAnsi="Times New Roman" w:eastAsia="仿宋_GB2312" w:cs="Times New Roman"/>
          <w:b/>
          <w:sz w:val="32"/>
          <w:szCs w:val="32"/>
        </w:rPr>
        <w:t>。</w:t>
      </w:r>
      <w:r>
        <w:rPr>
          <w:rFonts w:hint="eastAsia" w:ascii="Times New Roman" w:hAnsi="Times New Roman" w:eastAsia="仿宋_GB2312" w:cs="Times New Roman"/>
          <w:bCs/>
          <w:sz w:val="32"/>
          <w:szCs w:val="32"/>
        </w:rPr>
        <w:t>所有考生</w:t>
      </w:r>
      <w:r>
        <w:rPr>
          <w:rFonts w:hint="eastAsia" w:ascii="Times New Roman" w:hAnsi="Times New Roman" w:eastAsia="仿宋_GB2312" w:cs="Times New Roman"/>
          <w:sz w:val="32"/>
          <w:szCs w:val="32"/>
        </w:rPr>
        <w:t>由所在学校负责从考前第</w:t>
      </w:r>
      <w:r>
        <w:rPr>
          <w:rFonts w:ascii="Times New Roman" w:hAnsi="Times New Roman" w:eastAsia="仿宋_GB2312" w:cs="Times New Roman"/>
          <w:sz w:val="32"/>
          <w:szCs w:val="32"/>
        </w:rPr>
        <w:t>14</w:t>
      </w:r>
      <w:r>
        <w:rPr>
          <w:rFonts w:hint="eastAsia" w:ascii="Times New Roman" w:hAnsi="Times New Roman" w:eastAsia="仿宋_GB2312" w:cs="Times New Roman"/>
          <w:sz w:val="32"/>
          <w:szCs w:val="32"/>
        </w:rPr>
        <w:t>天开始，每日</w:t>
      </w:r>
      <w:r>
        <w:rPr>
          <w:rFonts w:ascii="Times New Roman" w:hAnsi="Times New Roman" w:eastAsia="仿宋_GB2312" w:cs="Times New Roman"/>
          <w:sz w:val="32"/>
          <w:szCs w:val="32"/>
        </w:rPr>
        <w:t>体温测量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记录</w:t>
      </w:r>
      <w:r>
        <w:rPr>
          <w:rFonts w:hint="eastAsia" w:ascii="Times New Roman" w:hAnsi="Times New Roman" w:eastAsia="仿宋_GB2312" w:cs="Times New Roman"/>
          <w:sz w:val="32"/>
          <w:szCs w:val="32"/>
        </w:rPr>
        <w:t>并进行健康状况监测，体温</w:t>
      </w:r>
      <w:r>
        <w:rPr>
          <w:rFonts w:ascii="Times New Roman" w:hAnsi="Times New Roman" w:eastAsia="仿宋_GB2312" w:cs="Times New Roman"/>
          <w:sz w:val="32"/>
          <w:szCs w:val="32"/>
        </w:rPr>
        <w:t>测量记录以及</w:t>
      </w:r>
      <w:r>
        <w:rPr>
          <w:rFonts w:hint="eastAsia" w:ascii="Times New Roman" w:hAnsi="Times New Roman" w:eastAsia="仿宋_GB2312" w:cs="Times New Roman"/>
          <w:sz w:val="32"/>
          <w:szCs w:val="32"/>
        </w:rPr>
        <w:t>出现身体异常情况</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，要及时报告，</w:t>
      </w:r>
      <w:r>
        <w:rPr>
          <w:rFonts w:hint="eastAsia" w:ascii="Times New Roman" w:hAnsi="Times New Roman" w:eastAsia="仿宋_GB2312" w:cs="Times New Roman"/>
          <w:bCs/>
          <w:sz w:val="32"/>
          <w:szCs w:val="32"/>
        </w:rPr>
        <w:t>已</w:t>
      </w:r>
      <w:r>
        <w:rPr>
          <w:rFonts w:ascii="Times New Roman" w:hAnsi="Times New Roman" w:eastAsia="仿宋_GB2312" w:cs="Times New Roman"/>
          <w:bCs/>
          <w:sz w:val="32"/>
          <w:szCs w:val="32"/>
        </w:rPr>
        <w:t>毕业</w:t>
      </w:r>
      <w:r>
        <w:rPr>
          <w:rFonts w:hint="eastAsia" w:ascii="Times New Roman" w:hAnsi="Times New Roman" w:eastAsia="仿宋_GB2312" w:cs="Times New Roman"/>
          <w:bCs/>
          <w:sz w:val="32"/>
          <w:szCs w:val="32"/>
        </w:rPr>
        <w:t>考生</w:t>
      </w:r>
      <w:r>
        <w:rPr>
          <w:rFonts w:ascii="Times New Roman" w:hAnsi="Times New Roman" w:eastAsia="仿宋_GB2312" w:cs="Times New Roman"/>
          <w:bCs/>
          <w:sz w:val="32"/>
          <w:szCs w:val="32"/>
        </w:rPr>
        <w:t>由原所在学校负责此项工作</w:t>
      </w:r>
      <w:r>
        <w:rPr>
          <w:rFonts w:hint="eastAsia" w:ascii="Times New Roman" w:hAnsi="Times New Roman" w:eastAsia="仿宋_GB2312" w:cs="Times New Roman"/>
          <w:bCs/>
          <w:sz w:val="32"/>
          <w:szCs w:val="32"/>
        </w:rPr>
        <w:t>。</w:t>
      </w:r>
    </w:p>
    <w:p>
      <w:pPr>
        <w:snapToGrid w:val="0"/>
        <w:spacing w:line="560" w:lineRule="exact"/>
        <w:ind w:firstLine="640" w:firstLineChars="200"/>
        <w:rPr>
          <w:rFonts w:ascii="仿宋" w:hAnsi="仿宋" w:eastAsia="仿宋" w:cs="仿宋"/>
          <w:color w:val="FF0000"/>
          <w:sz w:val="32"/>
          <w:szCs w:val="32"/>
        </w:rPr>
      </w:pPr>
      <w:r>
        <w:rPr>
          <w:rFonts w:hint="eastAsia" w:ascii="仿宋" w:hAnsi="仿宋" w:eastAsia="仿宋" w:cs="仿宋"/>
          <w:color w:val="FF0000"/>
          <w:sz w:val="32"/>
          <w:szCs w:val="32"/>
        </w:rPr>
        <w:t>对考前考生身体状况异常和</w:t>
      </w:r>
      <w:r>
        <w:rPr>
          <w:rFonts w:ascii="仿宋" w:hAnsi="仿宋" w:eastAsia="仿宋" w:cs="仿宋"/>
          <w:color w:val="FF0000"/>
          <w:sz w:val="32"/>
          <w:szCs w:val="32"/>
        </w:rPr>
        <w:t>监测发现</w:t>
      </w:r>
      <w:r>
        <w:rPr>
          <w:rFonts w:hint="eastAsia" w:ascii="仿宋" w:hAnsi="仿宋" w:eastAsia="仿宋" w:cs="仿宋"/>
          <w:color w:val="FF0000"/>
          <w:sz w:val="32"/>
          <w:szCs w:val="32"/>
        </w:rPr>
        <w:t>身体</w:t>
      </w:r>
      <w:r>
        <w:rPr>
          <w:rFonts w:ascii="仿宋" w:hAnsi="仿宋" w:eastAsia="仿宋" w:cs="仿宋"/>
          <w:color w:val="FF0000"/>
          <w:sz w:val="32"/>
          <w:szCs w:val="32"/>
        </w:rPr>
        <w:t>状况异常的</w:t>
      </w:r>
      <w:r>
        <w:rPr>
          <w:rFonts w:hint="eastAsia" w:ascii="仿宋" w:hAnsi="仿宋" w:eastAsia="仿宋" w:cs="仿宋"/>
          <w:color w:val="FF0000"/>
          <w:sz w:val="32"/>
          <w:szCs w:val="32"/>
        </w:rPr>
        <w:t>，须由考点高校须依据本地</w:t>
      </w:r>
      <w:r>
        <w:rPr>
          <w:rFonts w:ascii="仿宋" w:hAnsi="仿宋" w:eastAsia="仿宋" w:cs="仿宋"/>
          <w:color w:val="FF0000"/>
          <w:sz w:val="32"/>
          <w:szCs w:val="32"/>
        </w:rPr>
        <w:t>防疫工作要求</w:t>
      </w:r>
      <w:r>
        <w:rPr>
          <w:rFonts w:hint="eastAsia" w:ascii="仿宋" w:hAnsi="仿宋" w:eastAsia="仿宋" w:cs="仿宋"/>
          <w:color w:val="FF0000"/>
          <w:sz w:val="32"/>
          <w:szCs w:val="32"/>
        </w:rPr>
        <w:t>,结合卫生健康部门</w:t>
      </w:r>
      <w:r>
        <w:rPr>
          <w:rFonts w:ascii="仿宋" w:hAnsi="仿宋" w:eastAsia="仿宋" w:cs="仿宋"/>
          <w:color w:val="FF0000"/>
          <w:sz w:val="32"/>
          <w:szCs w:val="32"/>
        </w:rPr>
        <w:t>、</w:t>
      </w:r>
      <w:r>
        <w:rPr>
          <w:rFonts w:hint="eastAsia" w:ascii="仿宋" w:hAnsi="仿宋" w:eastAsia="仿宋" w:cs="仿宋"/>
          <w:color w:val="FF0000"/>
          <w:sz w:val="32"/>
          <w:szCs w:val="32"/>
        </w:rPr>
        <w:t>疾控机构和医疗</w:t>
      </w:r>
      <w:r>
        <w:rPr>
          <w:rFonts w:ascii="仿宋" w:hAnsi="仿宋" w:eastAsia="仿宋" w:cs="仿宋"/>
          <w:color w:val="FF0000"/>
          <w:sz w:val="32"/>
          <w:szCs w:val="32"/>
        </w:rPr>
        <w:t>机构意见</w:t>
      </w:r>
      <w:r>
        <w:rPr>
          <w:rFonts w:hint="eastAsia" w:ascii="仿宋" w:hAnsi="仿宋" w:eastAsia="仿宋" w:cs="仿宋"/>
          <w:color w:val="FF0000"/>
          <w:sz w:val="32"/>
          <w:szCs w:val="32"/>
        </w:rPr>
        <w:t>，</w:t>
      </w:r>
      <w:r>
        <w:rPr>
          <w:rFonts w:hint="eastAsia" w:ascii="Times New Roman" w:hAnsi="Times New Roman" w:eastAsia="仿宋" w:cs="Times New Roman"/>
          <w:color w:val="FF0000"/>
          <w:sz w:val="32"/>
          <w:szCs w:val="32"/>
          <w:lang w:bidi="ar"/>
        </w:rPr>
        <w:t>在保障广大考生和考试工作人员生命安全和身体健康前提下，综合研判评估是否具备正常参加考试的条件，凡不具备的，考生不得与健康考生同考场考试。</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如考生为新冠肺炎确诊病例、无症状感染者、疑似患者、确诊病例密切接触者，</w:t>
      </w:r>
      <w:bookmarkStart w:id="5" w:name="_Hlk42286955"/>
      <w:r>
        <w:rPr>
          <w:rFonts w:hint="eastAsia" w:ascii="仿宋" w:hAnsi="仿宋" w:eastAsia="仿宋" w:cs="仿宋"/>
          <w:sz w:val="32"/>
          <w:szCs w:val="32"/>
        </w:rPr>
        <w:t>不得</w:t>
      </w:r>
      <w:r>
        <w:rPr>
          <w:rFonts w:ascii="仿宋" w:hAnsi="仿宋" w:eastAsia="仿宋" w:cs="仿宋"/>
          <w:sz w:val="32"/>
          <w:szCs w:val="32"/>
        </w:rPr>
        <w:t>参加本次考试。</w:t>
      </w:r>
      <w:r>
        <w:rPr>
          <w:rFonts w:hint="eastAsia" w:ascii="仿宋" w:hAnsi="仿宋" w:eastAsia="仿宋" w:cs="仿宋"/>
          <w:sz w:val="32"/>
          <w:szCs w:val="32"/>
        </w:rPr>
        <w:t>治愈未超过14天的病例、不能排除感染可能的发热患者，由考点高校须依据本地防疫工作要求,结合卫生健康部门、疾控机构和医疗机构意见，在保障广大考生和考试工作人员生命安全和身体健康前提下，综合研判其是否可以正常参加考试。</w:t>
      </w:r>
      <w:bookmarkEnd w:id="5"/>
    </w:p>
    <w:p>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凡筛查发现考前</w:t>
      </w:r>
      <w:r>
        <w:rPr>
          <w:rFonts w:ascii="Times New Roman" w:hAnsi="Times New Roman" w:eastAsia="仿宋_GB2312" w:cs="Times New Roman"/>
          <w:sz w:val="32"/>
          <w:szCs w:val="32"/>
        </w:rPr>
        <w:t>14</w:t>
      </w:r>
      <w:r>
        <w:rPr>
          <w:rFonts w:hint="eastAsia" w:ascii="Times New Roman" w:hAnsi="Times New Roman" w:eastAsia="仿宋_GB2312" w:cs="Times New Roman"/>
          <w:sz w:val="32"/>
          <w:szCs w:val="32"/>
        </w:rPr>
        <w:t>天内有境外或非低风险地区活动轨迹的，按当地政府有关疫情防控规定进行处理。</w:t>
      </w:r>
    </w:p>
    <w:p>
      <w:pPr>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rPr>
        <w:t>.2对所有考试工作人员进行健康状况监测。</w:t>
      </w:r>
      <w:r>
        <w:rPr>
          <w:rFonts w:ascii="Times New Roman" w:hAnsi="Times New Roman" w:eastAsia="仿宋_GB2312" w:cs="Times New Roman"/>
          <w:sz w:val="32"/>
          <w:szCs w:val="32"/>
        </w:rPr>
        <w:t>考试工作人员所在单位在考前</w:t>
      </w:r>
      <w:r>
        <w:rPr>
          <w:rFonts w:hint="eastAsia" w:ascii="Times New Roman" w:hAnsi="Times New Roman" w:eastAsia="仿宋_GB2312" w:cs="Times New Roman"/>
          <w:sz w:val="32"/>
          <w:szCs w:val="32"/>
        </w:rPr>
        <w:t>14天</w:t>
      </w:r>
      <w:r>
        <w:rPr>
          <w:rFonts w:ascii="Times New Roman" w:hAnsi="Times New Roman" w:eastAsia="仿宋_GB2312" w:cs="Times New Roman"/>
          <w:sz w:val="32"/>
          <w:szCs w:val="32"/>
        </w:rPr>
        <w:t>要对所有考试工作人员进行</w:t>
      </w:r>
      <w:r>
        <w:rPr>
          <w:rFonts w:hint="eastAsia" w:ascii="Times New Roman" w:hAnsi="Times New Roman" w:eastAsia="仿宋_GB2312" w:cs="Times New Roman"/>
          <w:sz w:val="32"/>
          <w:szCs w:val="32"/>
        </w:rPr>
        <w:t>每日</w:t>
      </w:r>
      <w:r>
        <w:rPr>
          <w:rFonts w:ascii="Times New Roman" w:hAnsi="Times New Roman" w:eastAsia="仿宋_GB2312" w:cs="Times New Roman"/>
          <w:sz w:val="32"/>
          <w:szCs w:val="32"/>
        </w:rPr>
        <w:t>体温</w:t>
      </w:r>
      <w:r>
        <w:rPr>
          <w:rFonts w:hint="eastAsia" w:ascii="Times New Roman" w:hAnsi="Times New Roman" w:eastAsia="仿宋_GB2312" w:cs="Times New Roman"/>
          <w:sz w:val="32"/>
          <w:szCs w:val="32"/>
        </w:rPr>
        <w:t>测量</w:t>
      </w:r>
      <w:r>
        <w:rPr>
          <w:rFonts w:ascii="Times New Roman" w:hAnsi="Times New Roman" w:eastAsia="仿宋_GB2312" w:cs="Times New Roman"/>
          <w:sz w:val="32"/>
          <w:szCs w:val="32"/>
        </w:rPr>
        <w:t>、记录和健康</w:t>
      </w:r>
      <w:r>
        <w:rPr>
          <w:rFonts w:hint="eastAsia" w:ascii="Times New Roman" w:hAnsi="Times New Roman" w:eastAsia="仿宋_GB2312" w:cs="Times New Roman"/>
          <w:sz w:val="32"/>
          <w:szCs w:val="32"/>
        </w:rPr>
        <w:t>状况</w:t>
      </w:r>
      <w:r>
        <w:rPr>
          <w:rFonts w:ascii="Times New Roman" w:hAnsi="Times New Roman" w:eastAsia="仿宋_GB2312" w:cs="Times New Roman"/>
          <w:sz w:val="32"/>
          <w:szCs w:val="32"/>
        </w:rPr>
        <w:t>监测，</w:t>
      </w:r>
      <w:r>
        <w:rPr>
          <w:rFonts w:hint="eastAsia" w:ascii="Times New Roman" w:hAnsi="Times New Roman" w:eastAsia="仿宋_GB2312" w:cs="Times New Roman"/>
          <w:sz w:val="32"/>
          <w:szCs w:val="32"/>
        </w:rPr>
        <w:t>出现身体</w:t>
      </w:r>
      <w:r>
        <w:rPr>
          <w:rFonts w:ascii="Times New Roman" w:hAnsi="Times New Roman" w:eastAsia="仿宋_GB2312" w:cs="Times New Roman"/>
          <w:sz w:val="32"/>
          <w:szCs w:val="32"/>
        </w:rPr>
        <w:t>异常的要及时诊疗，</w:t>
      </w:r>
      <w:r>
        <w:rPr>
          <w:rFonts w:hint="eastAsia" w:ascii="Times New Roman" w:hAnsi="Times New Roman" w:eastAsia="仿宋_GB2312" w:cs="Times New Roman"/>
          <w:sz w:val="32"/>
          <w:szCs w:val="32"/>
        </w:rPr>
        <w:t>考前3天</w:t>
      </w:r>
      <w:r>
        <w:rPr>
          <w:rFonts w:ascii="Times New Roman" w:hAnsi="Times New Roman" w:eastAsia="仿宋_GB2312" w:cs="Times New Roman"/>
          <w:sz w:val="32"/>
          <w:szCs w:val="32"/>
        </w:rPr>
        <w:t>内有发热症状的不得参与考试工作。</w:t>
      </w:r>
    </w:p>
    <w:p>
      <w:pPr>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2.3设置考点</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考场</w:t>
      </w:r>
    </w:p>
    <w:p>
      <w:pPr>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2.3.1设置体温检测</w:t>
      </w:r>
      <w:r>
        <w:rPr>
          <w:rFonts w:hint="eastAsia" w:ascii="Times New Roman" w:hAnsi="Times New Roman" w:eastAsia="仿宋_GB2312" w:cs="Times New Roman"/>
          <w:b/>
          <w:sz w:val="32"/>
          <w:szCs w:val="32"/>
        </w:rPr>
        <w:t>点。</w:t>
      </w:r>
      <w:r>
        <w:rPr>
          <w:rFonts w:hint="eastAsia" w:ascii="Times New Roman" w:hAnsi="Times New Roman" w:eastAsia="仿宋_GB2312" w:cs="Times New Roman"/>
          <w:sz w:val="32"/>
          <w:szCs w:val="32"/>
        </w:rPr>
        <w:t>各考点高校要在考生和考试工作人员进入考试封闭</w:t>
      </w:r>
      <w:r>
        <w:rPr>
          <w:rFonts w:ascii="Times New Roman" w:hAnsi="Times New Roman" w:eastAsia="仿宋_GB2312" w:cs="Times New Roman"/>
          <w:sz w:val="32"/>
          <w:szCs w:val="32"/>
        </w:rPr>
        <w:t>区域</w:t>
      </w:r>
      <w:r>
        <w:rPr>
          <w:rFonts w:hint="eastAsia" w:ascii="Times New Roman" w:hAnsi="Times New Roman" w:eastAsia="仿宋_GB2312" w:cs="Times New Roman"/>
          <w:sz w:val="32"/>
          <w:szCs w:val="32"/>
        </w:rPr>
        <w:t>（考试</w:t>
      </w:r>
      <w:r>
        <w:rPr>
          <w:rFonts w:ascii="Times New Roman" w:hAnsi="Times New Roman" w:eastAsia="仿宋_GB2312" w:cs="Times New Roman"/>
          <w:sz w:val="32"/>
          <w:szCs w:val="32"/>
        </w:rPr>
        <w:t>楼）</w:t>
      </w:r>
      <w:r>
        <w:rPr>
          <w:rFonts w:hint="eastAsia" w:ascii="Times New Roman" w:hAnsi="Times New Roman" w:eastAsia="仿宋_GB2312" w:cs="Times New Roman"/>
          <w:sz w:val="32"/>
          <w:szCs w:val="32"/>
        </w:rPr>
        <w:t>的入口处设置</w:t>
      </w:r>
      <w:r>
        <w:rPr>
          <w:rFonts w:ascii="Times New Roman" w:hAnsi="Times New Roman" w:eastAsia="仿宋_GB2312" w:cs="Times New Roman"/>
          <w:sz w:val="32"/>
          <w:szCs w:val="32"/>
        </w:rPr>
        <w:t>搭有凉棚通道的</w:t>
      </w:r>
      <w:r>
        <w:rPr>
          <w:rFonts w:hint="eastAsia" w:ascii="Times New Roman" w:hAnsi="Times New Roman" w:eastAsia="仿宋_GB2312" w:cs="Times New Roman"/>
          <w:sz w:val="32"/>
          <w:szCs w:val="32"/>
        </w:rPr>
        <w:t>体温检测点，对所有进入</w:t>
      </w:r>
      <w:r>
        <w:rPr>
          <w:rFonts w:ascii="Times New Roman" w:hAnsi="Times New Roman" w:eastAsia="仿宋_GB2312" w:cs="Times New Roman"/>
          <w:sz w:val="32"/>
          <w:szCs w:val="32"/>
        </w:rPr>
        <w:t>考点</w:t>
      </w:r>
      <w:r>
        <w:rPr>
          <w:rFonts w:hint="eastAsia" w:ascii="Times New Roman" w:hAnsi="Times New Roman" w:eastAsia="仿宋_GB2312" w:cs="Times New Roman"/>
          <w:sz w:val="32"/>
          <w:szCs w:val="32"/>
        </w:rPr>
        <w:t>人员进行体温测量。同时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设置体温异常者复检室等，供检测不合格人员短时休息调整使用。</w:t>
      </w:r>
    </w:p>
    <w:p>
      <w:pPr>
        <w:spacing w:line="560" w:lineRule="exact"/>
        <w:ind w:firstLine="643" w:firstLineChars="200"/>
        <w:rPr>
          <w:rFonts w:ascii="仿宋" w:hAnsi="仿宋" w:eastAsia="仿宋" w:cs="仿宋"/>
          <w:sz w:val="32"/>
          <w:szCs w:val="32"/>
        </w:rPr>
      </w:pPr>
      <w:r>
        <w:rPr>
          <w:rFonts w:ascii="Times New Roman" w:hAnsi="Times New Roman" w:eastAsia="仿宋_GB2312" w:cs="Times New Roman"/>
          <w:b/>
          <w:sz w:val="32"/>
          <w:szCs w:val="32"/>
        </w:rPr>
        <w:t>2.3.2准备备用隔离考场</w:t>
      </w:r>
      <w:r>
        <w:rPr>
          <w:rFonts w:hint="eastAsia" w:ascii="Times New Roman" w:hAnsi="Times New Roman" w:eastAsia="仿宋_GB2312" w:cs="Times New Roman"/>
          <w:b/>
          <w:sz w:val="32"/>
          <w:szCs w:val="32"/>
        </w:rPr>
        <w:t>。</w:t>
      </w:r>
      <w:r>
        <w:rPr>
          <w:rFonts w:ascii="Times New Roman" w:hAnsi="Times New Roman" w:eastAsia="仿宋_GB2312" w:cs="Times New Roman"/>
          <w:sz w:val="32"/>
          <w:szCs w:val="32"/>
        </w:rPr>
        <w:t>原则上每10个</w:t>
      </w:r>
      <w:r>
        <w:rPr>
          <w:rFonts w:hint="eastAsia" w:ascii="Times New Roman" w:hAnsi="Times New Roman" w:eastAsia="仿宋_GB2312" w:cs="Times New Roman"/>
          <w:sz w:val="32"/>
          <w:szCs w:val="32"/>
        </w:rPr>
        <w:t>普通</w:t>
      </w:r>
      <w:r>
        <w:rPr>
          <w:rFonts w:ascii="Times New Roman" w:hAnsi="Times New Roman" w:eastAsia="仿宋_GB2312" w:cs="Times New Roman"/>
          <w:sz w:val="32"/>
          <w:szCs w:val="32"/>
        </w:rPr>
        <w:t>考场设</w:t>
      </w:r>
      <w:r>
        <w:rPr>
          <w:rFonts w:hint="eastAsia" w:ascii="Times New Roman" w:hAnsi="Times New Roman" w:eastAsia="仿宋_GB2312" w:cs="Times New Roman"/>
          <w:sz w:val="32"/>
          <w:szCs w:val="32"/>
        </w:rPr>
        <w:t>1个备用隔离考场（每</w:t>
      </w:r>
      <w:r>
        <w:rPr>
          <w:rFonts w:ascii="Times New Roman" w:hAnsi="Times New Roman" w:eastAsia="仿宋_GB2312" w:cs="Times New Roman"/>
          <w:sz w:val="32"/>
          <w:szCs w:val="32"/>
        </w:rPr>
        <w:t>考点</w:t>
      </w:r>
      <w:r>
        <w:rPr>
          <w:rFonts w:hint="eastAsia" w:ascii="Times New Roman" w:hAnsi="Times New Roman" w:eastAsia="仿宋_GB2312" w:cs="Times New Roman"/>
          <w:sz w:val="32"/>
          <w:szCs w:val="32"/>
        </w:rPr>
        <w:t>不得少于3个</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备用</w:t>
      </w:r>
      <w:r>
        <w:rPr>
          <w:rFonts w:hint="eastAsia" w:ascii="Times New Roman" w:hAnsi="Times New Roman" w:eastAsia="仿宋_GB2312" w:cs="Times New Roman"/>
          <w:sz w:val="32"/>
          <w:szCs w:val="32"/>
        </w:rPr>
        <w:t>隔离</w:t>
      </w:r>
      <w:r>
        <w:rPr>
          <w:rFonts w:ascii="Times New Roman" w:hAnsi="Times New Roman" w:eastAsia="仿宋_GB2312" w:cs="Times New Roman"/>
          <w:sz w:val="32"/>
          <w:szCs w:val="32"/>
        </w:rPr>
        <w:t>考场</w:t>
      </w:r>
      <w:r>
        <w:rPr>
          <w:rFonts w:hint="eastAsia" w:ascii="Times New Roman" w:hAnsi="Times New Roman" w:eastAsia="仿宋_GB2312" w:cs="Times New Roman"/>
          <w:sz w:val="32"/>
          <w:szCs w:val="32"/>
        </w:rPr>
        <w:t>布置按照普通考场（须</w:t>
      </w:r>
      <w:r>
        <w:rPr>
          <w:rFonts w:ascii="Times New Roman" w:hAnsi="Times New Roman" w:eastAsia="仿宋_GB2312" w:cs="Times New Roman"/>
          <w:sz w:val="32"/>
          <w:szCs w:val="32"/>
        </w:rPr>
        <w:t>配备</w:t>
      </w:r>
      <w:r>
        <w:rPr>
          <w:rFonts w:hint="eastAsia" w:ascii="Times New Roman" w:hAnsi="Times New Roman" w:eastAsia="仿宋_GB2312" w:cs="Times New Roman"/>
          <w:sz w:val="32"/>
          <w:szCs w:val="32"/>
        </w:rPr>
        <w:t>录像</w:t>
      </w:r>
      <w:r>
        <w:rPr>
          <w:rFonts w:ascii="Times New Roman" w:hAnsi="Times New Roman" w:eastAsia="仿宋_GB2312" w:cs="Times New Roman"/>
          <w:sz w:val="32"/>
          <w:szCs w:val="32"/>
        </w:rPr>
        <w:t>设备）</w:t>
      </w:r>
      <w:r>
        <w:rPr>
          <w:rFonts w:hint="eastAsia" w:ascii="Times New Roman" w:hAnsi="Times New Roman" w:eastAsia="仿宋_GB2312" w:cs="Times New Roman"/>
          <w:sz w:val="32"/>
          <w:szCs w:val="32"/>
        </w:rPr>
        <w:t>的要求执行。备用</w:t>
      </w:r>
      <w:r>
        <w:rPr>
          <w:rFonts w:hint="eastAsia" w:ascii="仿宋" w:hAnsi="仿宋" w:eastAsia="仿宋" w:cs="仿宋"/>
          <w:sz w:val="32"/>
          <w:szCs w:val="32"/>
        </w:rPr>
        <w:t>隔离考场应选择通风良好、相对独立的教室，</w:t>
      </w:r>
      <w:r>
        <w:rPr>
          <w:rFonts w:ascii="仿宋" w:hAnsi="仿宋" w:eastAsia="仿宋" w:cs="仿宋"/>
          <w:sz w:val="32"/>
          <w:szCs w:val="32"/>
        </w:rPr>
        <w:t>并</w:t>
      </w:r>
      <w:r>
        <w:rPr>
          <w:rFonts w:hint="eastAsia" w:ascii="仿宋" w:hAnsi="仿宋" w:eastAsia="仿宋" w:cs="仿宋"/>
          <w:sz w:val="32"/>
          <w:szCs w:val="32"/>
        </w:rPr>
        <w:t>设置专用防疫特殊通道，配备速干手消毒剂、个人防护用品等，</w:t>
      </w:r>
      <w:r>
        <w:rPr>
          <w:rFonts w:hint="eastAsia" w:ascii="仿宋" w:hAnsi="仿宋" w:eastAsia="仿宋" w:cs="Times New Roman"/>
          <w:sz w:val="32"/>
          <w:szCs w:val="32"/>
        </w:rPr>
        <w:t>桌椅表面光滑易于清洁</w:t>
      </w:r>
      <w:r>
        <w:rPr>
          <w:rFonts w:hint="eastAsia" w:ascii="仿宋" w:hAnsi="仿宋" w:eastAsia="仿宋" w:cs="仿宋"/>
          <w:sz w:val="32"/>
          <w:szCs w:val="32"/>
        </w:rPr>
        <w:t>。如需使用空调，则应为分体式空调，同时配备具备防疫条件的监考员和工作人员。备用隔离考场应做明确标识，在外围设置警戒线。</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考试当天有</w:t>
      </w:r>
      <w:r>
        <w:rPr>
          <w:rFonts w:ascii="仿宋" w:hAnsi="仿宋" w:eastAsia="仿宋"/>
          <w:sz w:val="32"/>
          <w:szCs w:val="32"/>
        </w:rPr>
        <w:t>发热、咳嗽等</w:t>
      </w:r>
      <w:r>
        <w:rPr>
          <w:rFonts w:hint="eastAsia" w:ascii="仿宋" w:hAnsi="仿宋" w:eastAsia="仿宋"/>
          <w:sz w:val="32"/>
          <w:szCs w:val="32"/>
        </w:rPr>
        <w:t>症状者，须安排在备用隔离考场考试。</w:t>
      </w:r>
      <w:r>
        <w:rPr>
          <w:rFonts w:hint="eastAsia" w:ascii="仿宋" w:hAnsi="仿宋" w:eastAsia="仿宋" w:cs="仿宋"/>
          <w:sz w:val="32"/>
          <w:szCs w:val="32"/>
        </w:rPr>
        <w:t>备用隔离考场</w:t>
      </w:r>
      <w:r>
        <w:rPr>
          <w:rFonts w:ascii="仿宋" w:hAnsi="仿宋" w:eastAsia="仿宋"/>
          <w:sz w:val="32"/>
          <w:szCs w:val="32"/>
        </w:rPr>
        <w:t>原则上</w:t>
      </w:r>
      <w:r>
        <w:rPr>
          <w:rFonts w:hint="eastAsia" w:ascii="仿宋" w:hAnsi="仿宋" w:eastAsia="仿宋"/>
          <w:sz w:val="32"/>
          <w:szCs w:val="32"/>
        </w:rPr>
        <w:t>须一人一</w:t>
      </w:r>
      <w:r>
        <w:rPr>
          <w:rFonts w:ascii="仿宋" w:hAnsi="仿宋" w:eastAsia="仿宋"/>
          <w:sz w:val="32"/>
          <w:szCs w:val="32"/>
        </w:rPr>
        <w:t>间</w:t>
      </w:r>
      <w:r>
        <w:rPr>
          <w:rFonts w:hint="eastAsia" w:ascii="仿宋" w:hAnsi="仿宋" w:eastAsia="仿宋"/>
          <w:sz w:val="32"/>
          <w:szCs w:val="32"/>
        </w:rPr>
        <w:t>。当备用</w:t>
      </w:r>
      <w:r>
        <w:rPr>
          <w:rFonts w:ascii="仿宋" w:hAnsi="仿宋" w:eastAsia="仿宋"/>
          <w:sz w:val="32"/>
          <w:szCs w:val="32"/>
        </w:rPr>
        <w:t>隔离考场不</w:t>
      </w:r>
      <w:r>
        <w:rPr>
          <w:rFonts w:hint="eastAsia" w:ascii="仿宋" w:hAnsi="仿宋" w:eastAsia="仿宋"/>
          <w:sz w:val="32"/>
          <w:szCs w:val="32"/>
        </w:rPr>
        <w:t>够用</w:t>
      </w:r>
      <w:r>
        <w:rPr>
          <w:rFonts w:ascii="仿宋" w:hAnsi="仿宋" w:eastAsia="仿宋"/>
          <w:sz w:val="32"/>
          <w:szCs w:val="32"/>
        </w:rPr>
        <w:t>时，在不影响考生正常考试</w:t>
      </w:r>
      <w:r>
        <w:rPr>
          <w:rFonts w:hint="eastAsia" w:ascii="仿宋" w:hAnsi="仿宋" w:eastAsia="仿宋"/>
          <w:sz w:val="32"/>
          <w:szCs w:val="32"/>
        </w:rPr>
        <w:t>的</w:t>
      </w:r>
      <w:r>
        <w:rPr>
          <w:rFonts w:ascii="仿宋" w:hAnsi="仿宋" w:eastAsia="仿宋"/>
          <w:sz w:val="32"/>
          <w:szCs w:val="32"/>
        </w:rPr>
        <w:t>情况下，经综合研判风险</w:t>
      </w:r>
      <w:r>
        <w:rPr>
          <w:rFonts w:hint="eastAsia" w:ascii="仿宋" w:hAnsi="仿宋" w:eastAsia="仿宋"/>
          <w:sz w:val="32"/>
          <w:szCs w:val="32"/>
        </w:rPr>
        <w:t>后</w:t>
      </w:r>
      <w:r>
        <w:rPr>
          <w:rFonts w:ascii="仿宋" w:hAnsi="仿宋" w:eastAsia="仿宋"/>
          <w:sz w:val="32"/>
          <w:szCs w:val="32"/>
        </w:rPr>
        <w:t>，可采取最前</w:t>
      </w:r>
      <w:r>
        <w:rPr>
          <w:rFonts w:hint="eastAsia" w:ascii="仿宋" w:hAnsi="仿宋" w:eastAsia="仿宋"/>
          <w:sz w:val="32"/>
          <w:szCs w:val="32"/>
        </w:rPr>
        <w:t>排</w:t>
      </w:r>
      <w:r>
        <w:rPr>
          <w:rFonts w:ascii="仿宋" w:hAnsi="仿宋" w:eastAsia="仿宋"/>
          <w:sz w:val="32"/>
          <w:szCs w:val="32"/>
        </w:rPr>
        <w:t>、最后排或四角排位的方式</w:t>
      </w:r>
      <w:r>
        <w:rPr>
          <w:rFonts w:hint="eastAsia" w:ascii="仿宋" w:hAnsi="仿宋" w:eastAsia="仿宋"/>
          <w:sz w:val="32"/>
          <w:szCs w:val="32"/>
        </w:rPr>
        <w:t>多人共</w:t>
      </w:r>
      <w:r>
        <w:rPr>
          <w:rFonts w:ascii="仿宋" w:hAnsi="仿宋" w:eastAsia="仿宋"/>
          <w:sz w:val="32"/>
          <w:szCs w:val="32"/>
        </w:rPr>
        <w:t>用一间（最多不超过4人）。</w:t>
      </w:r>
    </w:p>
    <w:p>
      <w:pPr>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2.3.3准备防疫用品</w:t>
      </w:r>
      <w:r>
        <w:rPr>
          <w:rFonts w:hint="eastAsia" w:ascii="Times New Roman" w:hAnsi="Times New Roman" w:eastAsia="仿宋_GB2312" w:cs="Times New Roman"/>
          <w:b/>
          <w:sz w:val="32"/>
          <w:szCs w:val="32"/>
        </w:rPr>
        <w:t>。</w:t>
      </w:r>
      <w:r>
        <w:rPr>
          <w:rFonts w:hint="eastAsia" w:ascii="仿宋" w:hAnsi="仿宋" w:eastAsia="仿宋" w:cs="仿宋"/>
          <w:sz w:val="32"/>
          <w:szCs w:val="32"/>
        </w:rPr>
        <w:t>各考点需要配备口罩（一次性使用医用口罩或医用外科口罩）、一次性手套、水银体温计、手持式体温检测仪等。有条件的，可配置大通量无接触体温检测设备。</w:t>
      </w:r>
      <w:r>
        <w:rPr>
          <w:rFonts w:hint="eastAsia" w:ascii="Times New Roman" w:hAnsi="Times New Roman" w:eastAsia="仿宋_GB2312" w:cs="Times New Roman"/>
          <w:sz w:val="32"/>
          <w:szCs w:val="32"/>
        </w:rPr>
        <w:t>各</w:t>
      </w:r>
      <w:r>
        <w:rPr>
          <w:rFonts w:ascii="Times New Roman" w:hAnsi="Times New Roman" w:eastAsia="仿宋_GB2312" w:cs="Times New Roman"/>
          <w:sz w:val="32"/>
          <w:szCs w:val="32"/>
        </w:rPr>
        <w:t>考点要</w:t>
      </w:r>
      <w:r>
        <w:rPr>
          <w:rFonts w:hint="eastAsia" w:ascii="Times New Roman" w:hAnsi="Times New Roman" w:eastAsia="仿宋_GB2312" w:cs="Times New Roman"/>
          <w:sz w:val="32"/>
          <w:szCs w:val="32"/>
        </w:rPr>
        <w:t>按每人每半天1支的标准为</w:t>
      </w:r>
      <w:r>
        <w:rPr>
          <w:rFonts w:ascii="Times New Roman" w:hAnsi="Times New Roman" w:eastAsia="仿宋_GB2312" w:cs="Times New Roman"/>
          <w:sz w:val="32"/>
          <w:szCs w:val="32"/>
        </w:rPr>
        <w:t>考试工作人员配备口罩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并</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考生</w:t>
      </w:r>
      <w:r>
        <w:rPr>
          <w:rFonts w:hint="eastAsia" w:ascii="Times New Roman" w:hAnsi="Times New Roman" w:eastAsia="仿宋_GB2312" w:cs="Times New Roman"/>
          <w:sz w:val="32"/>
          <w:szCs w:val="32"/>
        </w:rPr>
        <w:t>准备</w:t>
      </w:r>
      <w:r>
        <w:rPr>
          <w:rFonts w:ascii="Times New Roman" w:hAnsi="Times New Roman" w:eastAsia="仿宋_GB2312" w:cs="Times New Roman"/>
          <w:sz w:val="32"/>
          <w:szCs w:val="32"/>
        </w:rPr>
        <w:t>一定数量的</w:t>
      </w:r>
      <w:r>
        <w:rPr>
          <w:rFonts w:hint="eastAsia" w:ascii="Times New Roman" w:hAnsi="Times New Roman" w:eastAsia="仿宋_GB2312" w:cs="Times New Roman"/>
          <w:sz w:val="32"/>
          <w:szCs w:val="32"/>
        </w:rPr>
        <w:t>备用</w:t>
      </w:r>
      <w:r>
        <w:rPr>
          <w:rFonts w:ascii="Times New Roman" w:hAnsi="Times New Roman" w:eastAsia="仿宋_GB2312" w:cs="Times New Roman"/>
          <w:sz w:val="32"/>
          <w:szCs w:val="32"/>
        </w:rPr>
        <w:t>口罩</w:t>
      </w:r>
      <w:r>
        <w:rPr>
          <w:rFonts w:hint="eastAsia" w:ascii="Times New Roman" w:hAnsi="Times New Roman" w:eastAsia="仿宋_GB2312" w:cs="Times New Roman"/>
          <w:sz w:val="32"/>
          <w:szCs w:val="32"/>
        </w:rPr>
        <w:t>（原则上考生</w:t>
      </w:r>
      <w:r>
        <w:rPr>
          <w:rFonts w:ascii="Times New Roman" w:hAnsi="Times New Roman" w:eastAsia="仿宋_GB2312" w:cs="Times New Roman"/>
          <w:sz w:val="32"/>
          <w:szCs w:val="32"/>
        </w:rPr>
        <w:t>口罩</w:t>
      </w:r>
      <w:r>
        <w:rPr>
          <w:rFonts w:hint="eastAsia" w:ascii="Times New Roman" w:hAnsi="Times New Roman" w:eastAsia="仿宋_GB2312" w:cs="Times New Roman"/>
          <w:sz w:val="32"/>
          <w:szCs w:val="32"/>
        </w:rPr>
        <w:t>自备）。要配备数量</w:t>
      </w:r>
      <w:r>
        <w:rPr>
          <w:rFonts w:ascii="Times New Roman" w:hAnsi="Times New Roman" w:eastAsia="仿宋_GB2312" w:cs="Times New Roman"/>
          <w:sz w:val="32"/>
          <w:szCs w:val="32"/>
        </w:rPr>
        <w:t>充足的</w:t>
      </w:r>
      <w:r>
        <w:rPr>
          <w:rFonts w:hint="eastAsia" w:ascii="仿宋" w:hAnsi="仿宋" w:eastAsia="仿宋" w:cs="仿宋"/>
          <w:sz w:val="32"/>
          <w:szCs w:val="32"/>
        </w:rPr>
        <w:t>速干手消毒剂、含氯消毒剂、季铵盐类消毒剂或其他有效的消毒剂。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备用隔离考场除上述物品外，还需准备工作服、一次性工作帽、一次性手套、防护服、医用防护口罩、防护面屏或护目镜、工作鞋等。</w:t>
      </w:r>
    </w:p>
    <w:p>
      <w:pPr>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2.3.4布置考场</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在符合CET</w:t>
      </w:r>
      <w:r>
        <w:rPr>
          <w:rFonts w:ascii="Times New Roman" w:hAnsi="Times New Roman" w:eastAsia="仿宋_GB2312" w:cs="Times New Roman"/>
          <w:sz w:val="32"/>
          <w:szCs w:val="32"/>
        </w:rPr>
        <w:t>考场</w:t>
      </w:r>
      <w:r>
        <w:rPr>
          <w:rFonts w:hint="eastAsia" w:ascii="Times New Roman" w:hAnsi="Times New Roman" w:eastAsia="仿宋_GB2312" w:cs="Times New Roman"/>
          <w:sz w:val="32"/>
          <w:szCs w:val="32"/>
        </w:rPr>
        <w:t>设置要求基础上，低风险地区</w:t>
      </w:r>
      <w:r>
        <w:rPr>
          <w:rFonts w:ascii="Times New Roman" w:hAnsi="Times New Roman" w:eastAsia="仿宋_GB2312" w:cs="Times New Roman"/>
          <w:sz w:val="32"/>
          <w:szCs w:val="32"/>
        </w:rPr>
        <w:t>考场内的考生座位横向间距80厘米以上，纵向间距根据考场实际面积尽量增大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非低风险地区考场内座位设置前后左右均应保持大于100厘米的间距</w:t>
      </w:r>
      <w:r>
        <w:rPr>
          <w:rFonts w:hint="eastAsia" w:ascii="仿宋_GB2312" w:hAnsi="仿宋" w:eastAsia="仿宋_GB2312" w:cs="仿宋_GB2312"/>
          <w:sz w:val="32"/>
          <w:szCs w:val="32"/>
        </w:rPr>
        <w:t>（考场安排考生人数可低于3</w:t>
      </w:r>
      <w:r>
        <w:rPr>
          <w:rFonts w:ascii="仿宋_GB2312" w:hAnsi="仿宋" w:eastAsia="仿宋_GB2312" w:cs="仿宋_GB2312"/>
          <w:sz w:val="32"/>
          <w:szCs w:val="32"/>
        </w:rPr>
        <w:t>0</w:t>
      </w:r>
      <w:r>
        <w:rPr>
          <w:rFonts w:hint="eastAsia" w:ascii="仿宋_GB2312" w:hAnsi="仿宋" w:eastAsia="仿宋_GB2312" w:cs="仿宋_GB2312"/>
          <w:sz w:val="32"/>
          <w:szCs w:val="32"/>
        </w:rPr>
        <w:t>人/考场要求）</w:t>
      </w:r>
      <w:r>
        <w:rPr>
          <w:rFonts w:hint="eastAsia" w:ascii="Times New Roman" w:hAnsi="Times New Roman" w:eastAsia="仿宋_GB2312" w:cs="Times New Roman"/>
          <w:sz w:val="32"/>
          <w:szCs w:val="32"/>
        </w:rPr>
        <w:t>。</w:t>
      </w:r>
    </w:p>
    <w:p>
      <w:pPr>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3.考生和考试工作人员进入考点</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考场</w:t>
      </w:r>
    </w:p>
    <w:p>
      <w:pPr>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3.1</w:t>
      </w:r>
      <w:r>
        <w:rPr>
          <w:rFonts w:hint="eastAsia" w:ascii="Times New Roman" w:hAnsi="Times New Roman" w:eastAsia="仿宋_GB2312" w:cs="Times New Roman"/>
          <w:b/>
          <w:sz w:val="32"/>
          <w:szCs w:val="32"/>
        </w:rPr>
        <w:t>所有</w:t>
      </w:r>
      <w:r>
        <w:rPr>
          <w:rFonts w:ascii="Times New Roman" w:hAnsi="Times New Roman" w:eastAsia="仿宋_GB2312" w:cs="Times New Roman"/>
          <w:b/>
          <w:sz w:val="32"/>
          <w:szCs w:val="32"/>
        </w:rPr>
        <w:t>人员</w:t>
      </w:r>
      <w:r>
        <w:rPr>
          <w:rFonts w:hint="eastAsia" w:ascii="Times New Roman" w:hAnsi="Times New Roman" w:eastAsia="仿宋_GB2312" w:cs="Times New Roman"/>
          <w:b/>
          <w:sz w:val="32"/>
          <w:szCs w:val="32"/>
        </w:rPr>
        <w:t>必须</w:t>
      </w:r>
      <w:r>
        <w:rPr>
          <w:rFonts w:ascii="Times New Roman" w:hAnsi="Times New Roman" w:eastAsia="仿宋_GB2312" w:cs="Times New Roman"/>
          <w:b/>
          <w:sz w:val="32"/>
          <w:szCs w:val="32"/>
        </w:rPr>
        <w:t>接受体温</w:t>
      </w:r>
      <w:r>
        <w:rPr>
          <w:rFonts w:hint="eastAsia" w:ascii="Times New Roman" w:hAnsi="Times New Roman" w:eastAsia="仿宋_GB2312" w:cs="Times New Roman"/>
          <w:b/>
          <w:sz w:val="32"/>
          <w:szCs w:val="32"/>
        </w:rPr>
        <w:t>测量。</w:t>
      </w:r>
      <w:r>
        <w:rPr>
          <w:rFonts w:hint="eastAsia" w:ascii="Times New Roman" w:hAnsi="Times New Roman" w:eastAsia="仿宋_GB2312" w:cs="Times New Roman"/>
          <w:sz w:val="32"/>
          <w:szCs w:val="32"/>
        </w:rPr>
        <w:t>考试封闭</w:t>
      </w:r>
      <w:r>
        <w:rPr>
          <w:rFonts w:ascii="Times New Roman" w:hAnsi="Times New Roman" w:eastAsia="仿宋_GB2312" w:cs="Times New Roman"/>
          <w:sz w:val="32"/>
          <w:szCs w:val="32"/>
        </w:rPr>
        <w:t>区域</w:t>
      </w:r>
      <w:r>
        <w:rPr>
          <w:rFonts w:hint="eastAsia" w:ascii="Times New Roman" w:hAnsi="Times New Roman" w:eastAsia="仿宋_GB2312" w:cs="Times New Roman"/>
          <w:sz w:val="32"/>
          <w:szCs w:val="32"/>
        </w:rPr>
        <w:t>（考试</w:t>
      </w:r>
      <w:r>
        <w:rPr>
          <w:rFonts w:ascii="Times New Roman" w:hAnsi="Times New Roman" w:eastAsia="仿宋_GB2312" w:cs="Times New Roman"/>
          <w:sz w:val="32"/>
          <w:szCs w:val="32"/>
        </w:rPr>
        <w:t>楼）</w:t>
      </w:r>
      <w:r>
        <w:rPr>
          <w:rFonts w:hint="eastAsia" w:ascii="Times New Roman" w:hAnsi="Times New Roman" w:eastAsia="仿宋_GB2312" w:cs="Times New Roman"/>
          <w:sz w:val="32"/>
          <w:szCs w:val="32"/>
        </w:rPr>
        <w:t>可</w:t>
      </w:r>
      <w:r>
        <w:rPr>
          <w:rFonts w:ascii="Times New Roman" w:hAnsi="Times New Roman" w:eastAsia="仿宋_GB2312" w:cs="Times New Roman"/>
          <w:sz w:val="32"/>
          <w:szCs w:val="32"/>
        </w:rPr>
        <w:t>设多个</w:t>
      </w:r>
      <w:r>
        <w:rPr>
          <w:rFonts w:hint="eastAsia" w:ascii="Times New Roman" w:hAnsi="Times New Roman" w:eastAsia="仿宋_GB2312" w:cs="Times New Roman"/>
          <w:sz w:val="32"/>
          <w:szCs w:val="32"/>
        </w:rPr>
        <w:t>体温测量</w:t>
      </w:r>
      <w:r>
        <w:rPr>
          <w:rFonts w:ascii="Times New Roman" w:hAnsi="Times New Roman" w:eastAsia="仿宋_GB2312" w:cs="Times New Roman"/>
          <w:sz w:val="32"/>
          <w:szCs w:val="32"/>
        </w:rPr>
        <w:t>通道，</w:t>
      </w:r>
      <w:r>
        <w:rPr>
          <w:rFonts w:hint="eastAsia" w:ascii="Times New Roman" w:hAnsi="Times New Roman" w:eastAsia="仿宋_GB2312" w:cs="Times New Roman"/>
          <w:sz w:val="32"/>
          <w:szCs w:val="32"/>
        </w:rPr>
        <w:t>所有进入该区域的考生、考试工作人员必须接受体温测量。接受体温测量时</w:t>
      </w:r>
      <w:r>
        <w:rPr>
          <w:rFonts w:ascii="Times New Roman" w:hAnsi="Times New Roman" w:eastAsia="仿宋_GB2312" w:cs="Times New Roman"/>
          <w:sz w:val="32"/>
          <w:szCs w:val="32"/>
        </w:rPr>
        <w:t>须</w:t>
      </w:r>
      <w:r>
        <w:rPr>
          <w:rFonts w:hint="eastAsia" w:ascii="Times New Roman" w:hAnsi="Times New Roman" w:eastAsia="仿宋_GB2312" w:cs="Times New Roman"/>
          <w:sz w:val="32"/>
          <w:szCs w:val="32"/>
        </w:rPr>
        <w:t>有序进行，严格控制人员行进速度和间距。</w:t>
      </w:r>
    </w:p>
    <w:p>
      <w:pPr>
        <w:snapToGrid w:val="0"/>
        <w:spacing w:line="560" w:lineRule="exact"/>
        <w:ind w:firstLine="640" w:firstLineChars="200"/>
        <w:rPr>
          <w:rFonts w:ascii="仿宋" w:hAnsi="仿宋" w:eastAsia="仿宋" w:cs="仿宋"/>
          <w:color w:val="FF0000"/>
          <w:sz w:val="32"/>
          <w:szCs w:val="32"/>
        </w:rPr>
      </w:pPr>
      <w:r>
        <w:rPr>
          <w:rFonts w:hint="eastAsia" w:ascii="Times New Roman" w:hAnsi="Times New Roman" w:eastAsia="仿宋_GB2312" w:cs="Times New Roman"/>
          <w:sz w:val="32"/>
          <w:szCs w:val="32"/>
        </w:rPr>
        <w:t>所有</w:t>
      </w:r>
      <w:r>
        <w:rPr>
          <w:rFonts w:ascii="Times New Roman" w:hAnsi="Times New Roman" w:eastAsia="仿宋_GB2312" w:cs="Times New Roman"/>
          <w:sz w:val="32"/>
          <w:szCs w:val="32"/>
        </w:rPr>
        <w:t>考生、考试工作人员</w:t>
      </w:r>
      <w:r>
        <w:rPr>
          <w:rFonts w:hint="eastAsia" w:ascii="Times New Roman" w:hAnsi="Times New Roman" w:eastAsia="仿宋_GB2312" w:cs="Times New Roman"/>
          <w:sz w:val="32"/>
          <w:szCs w:val="32"/>
        </w:rPr>
        <w:t>体温</w:t>
      </w:r>
      <w:r>
        <w:rPr>
          <w:rFonts w:hint="eastAsia" w:ascii="仿宋" w:hAnsi="仿宋" w:eastAsia="仿宋" w:cs="仿宋"/>
          <w:sz w:val="32"/>
          <w:szCs w:val="32"/>
        </w:rPr>
        <w:t>低于37.3℃</w:t>
      </w:r>
      <w:r>
        <w:rPr>
          <w:rFonts w:hint="eastAsia" w:ascii="Times New Roman" w:hAnsi="Times New Roman" w:eastAsia="仿宋_GB2312" w:cs="Times New Roman"/>
          <w:sz w:val="32"/>
          <w:szCs w:val="32"/>
        </w:rPr>
        <w:t>方可进入考点。第一次测量体温不合格的，可适当休息后使用其他</w:t>
      </w:r>
      <w:r>
        <w:rPr>
          <w:rFonts w:ascii="Times New Roman" w:hAnsi="Times New Roman" w:eastAsia="仿宋_GB2312" w:cs="Times New Roman"/>
          <w:sz w:val="32"/>
          <w:szCs w:val="32"/>
        </w:rPr>
        <w:t>设备或其他方式再次</w:t>
      </w:r>
      <w:r>
        <w:rPr>
          <w:rFonts w:hint="eastAsia" w:ascii="Times New Roman" w:hAnsi="Times New Roman" w:eastAsia="仿宋_GB2312" w:cs="Times New Roman"/>
          <w:sz w:val="32"/>
          <w:szCs w:val="32"/>
        </w:rPr>
        <w:t>测量</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仍不合格的，</w:t>
      </w:r>
      <w:r>
        <w:rPr>
          <w:rFonts w:hint="eastAsia" w:ascii="仿宋" w:hAnsi="仿宋" w:eastAsia="仿宋" w:cs="仿宋"/>
          <w:sz w:val="32"/>
          <w:szCs w:val="32"/>
        </w:rPr>
        <w:t>点高校须依据本地防疫工作要求结合卫生监控、疾控机构和</w:t>
      </w:r>
      <w:r>
        <w:rPr>
          <w:rFonts w:ascii="仿宋" w:hAnsi="仿宋" w:eastAsia="仿宋" w:cs="仿宋"/>
          <w:sz w:val="32"/>
          <w:szCs w:val="32"/>
        </w:rPr>
        <w:t>医疗机构</w:t>
      </w:r>
      <w:r>
        <w:rPr>
          <w:rFonts w:hint="eastAsia" w:ascii="仿宋" w:hAnsi="仿宋" w:eastAsia="仿宋" w:cs="仿宋"/>
          <w:sz w:val="32"/>
          <w:szCs w:val="32"/>
        </w:rPr>
        <w:t>意见，在保障广大考生和考试工作人员生命安全和身体健康前提下，综合研判评估是否具备参加考试和组织考试工作的条件，凡不具备相关条件的，考试工作人员不得承担考试工作，</w:t>
      </w:r>
      <w:r>
        <w:rPr>
          <w:rFonts w:hint="eastAsia" w:ascii="Times New Roman" w:hAnsi="Times New Roman" w:eastAsia="仿宋" w:cs="Times New Roman"/>
          <w:color w:val="FF0000"/>
          <w:sz w:val="32"/>
          <w:szCs w:val="32"/>
          <w:lang w:bidi="ar"/>
        </w:rPr>
        <w:t>凡不具备的，考生不得与健康考生同考场考试。</w:t>
      </w:r>
    </w:p>
    <w:p>
      <w:pPr>
        <w:snapToGrid w:val="0"/>
        <w:spacing w:line="560" w:lineRule="exact"/>
        <w:ind w:firstLine="640" w:firstLineChars="200"/>
        <w:rPr>
          <w:rFonts w:ascii="Times New Roman" w:hAnsi="Times New Roman" w:eastAsia="仿宋_GB2312" w:cs="Times New Roman"/>
          <w:sz w:val="32"/>
          <w:szCs w:val="32"/>
        </w:rPr>
      </w:pPr>
    </w:p>
    <w:p>
      <w:pPr>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3.2防护</w:t>
      </w:r>
      <w:r>
        <w:rPr>
          <w:rFonts w:hint="eastAsia" w:ascii="Times New Roman" w:hAnsi="Times New Roman" w:eastAsia="仿宋_GB2312" w:cs="Times New Roman"/>
          <w:b/>
          <w:sz w:val="32"/>
          <w:szCs w:val="32"/>
        </w:rPr>
        <w:t>和</w:t>
      </w:r>
      <w:r>
        <w:rPr>
          <w:rFonts w:ascii="Times New Roman" w:hAnsi="Times New Roman" w:eastAsia="仿宋_GB2312" w:cs="Times New Roman"/>
          <w:b/>
          <w:sz w:val="32"/>
          <w:szCs w:val="32"/>
        </w:rPr>
        <w:t>消毒要求</w:t>
      </w:r>
    </w:p>
    <w:p>
      <w:pPr>
        <w:snapToGrid w:val="0"/>
        <w:spacing w:line="560" w:lineRule="exact"/>
        <w:ind w:firstLine="643" w:firstLineChars="200"/>
        <w:rPr>
          <w:rFonts w:ascii="Times New Roman" w:hAnsi="Times New Roman" w:eastAsia="仿宋" w:cs="Times New Roman"/>
          <w:sz w:val="32"/>
          <w:szCs w:val="32"/>
        </w:rPr>
      </w:pPr>
      <w:r>
        <w:rPr>
          <w:rFonts w:ascii="Times New Roman" w:hAnsi="Times New Roman" w:eastAsia="仿宋_GB2312" w:cs="Times New Roman"/>
          <w:b/>
          <w:sz w:val="32"/>
          <w:szCs w:val="32"/>
        </w:rPr>
        <w:t>3.2.1关于</w:t>
      </w:r>
      <w:r>
        <w:rPr>
          <w:rFonts w:hint="eastAsia" w:ascii="Times New Roman" w:hAnsi="Times New Roman" w:eastAsia="仿宋_GB2312" w:cs="Times New Roman"/>
          <w:b/>
          <w:sz w:val="32"/>
          <w:szCs w:val="32"/>
        </w:rPr>
        <w:t>防护。</w:t>
      </w:r>
      <w:r>
        <w:rPr>
          <w:rFonts w:hint="eastAsia" w:ascii="Times New Roman" w:hAnsi="Times New Roman" w:eastAsia="仿宋_GB2312" w:cs="Times New Roman"/>
          <w:sz w:val="32"/>
          <w:szCs w:val="32"/>
        </w:rPr>
        <w:t>考生不得因为佩戴口罩影响身份识别。</w:t>
      </w:r>
      <w:r>
        <w:rPr>
          <w:rFonts w:ascii="Times New Roman" w:hAnsi="Times New Roman" w:eastAsia="仿宋_GB2312" w:cs="Times New Roman"/>
          <w:sz w:val="32"/>
          <w:szCs w:val="32"/>
        </w:rPr>
        <w:t>低风险地区的考生在进入考场前要佩戴口罩</w:t>
      </w:r>
      <w:r>
        <w:rPr>
          <w:rFonts w:hint="eastAsia" w:ascii="Times New Roman" w:hAnsi="Times New Roman" w:eastAsia="仿宋_GB2312" w:cs="Times New Roman"/>
          <w:sz w:val="32"/>
          <w:szCs w:val="32"/>
        </w:rPr>
        <w:t>，进入考场后由考生自行决定是否佩戴；非低风险地区、备用隔离考场的考生要全程佩戴口罩。考点入口负责体温测量的工作人员要佩戴一次性使用医用口罩和一次性手套；普通考场监考员全程佩戴一次性使用医用口罩。</w:t>
      </w:r>
      <w:r>
        <w:rPr>
          <w:rFonts w:hint="eastAsia" w:ascii="仿宋" w:hAnsi="仿宋" w:eastAsia="仿宋" w:cs="仿宋"/>
          <w:sz w:val="32"/>
          <w:szCs w:val="32"/>
        </w:rPr>
        <w:t>隔离考场的监考员及工作人员需穿戴工作服、医用防护口罩和一次性手套等，必要时可穿戴防护服。所有考生、监考员和工作人员必须随时做好手卫生。</w:t>
      </w:r>
    </w:p>
    <w:p>
      <w:pPr>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3.2.2关于</w:t>
      </w:r>
      <w:r>
        <w:rPr>
          <w:rFonts w:hint="eastAsia" w:ascii="Times New Roman" w:hAnsi="Times New Roman" w:eastAsia="仿宋_GB2312" w:cs="Times New Roman"/>
          <w:b/>
          <w:sz w:val="32"/>
          <w:szCs w:val="32"/>
        </w:rPr>
        <w:t>消毒。</w:t>
      </w:r>
      <w:r>
        <w:rPr>
          <w:rFonts w:hint="eastAsia" w:ascii="仿宋" w:hAnsi="仿宋" w:eastAsia="仿宋"/>
          <w:sz w:val="32"/>
          <w:szCs w:val="32"/>
        </w:rPr>
        <w:t>考前，</w:t>
      </w:r>
      <w:r>
        <w:rPr>
          <w:rFonts w:ascii="Times New Roman" w:hAnsi="Times New Roman" w:eastAsia="仿宋_GB2312" w:cs="Times New Roman"/>
          <w:sz w:val="32"/>
          <w:szCs w:val="32"/>
        </w:rPr>
        <w:t>考点要</w:t>
      </w:r>
      <w:r>
        <w:rPr>
          <w:rFonts w:hint="eastAsia" w:ascii="仿宋" w:hAnsi="仿宋" w:eastAsia="仿宋"/>
          <w:sz w:val="32"/>
          <w:szCs w:val="32"/>
        </w:rPr>
        <w:t>在当地卫生健康部门、疾控机构指导下，指定</w:t>
      </w:r>
      <w:r>
        <w:rPr>
          <w:rFonts w:ascii="仿宋" w:hAnsi="仿宋" w:eastAsia="仿宋"/>
          <w:sz w:val="32"/>
          <w:szCs w:val="32"/>
        </w:rPr>
        <w:t>专人</w:t>
      </w:r>
      <w:r>
        <w:rPr>
          <w:rFonts w:ascii="Times New Roman" w:hAnsi="Times New Roman" w:eastAsia="仿宋_GB2312" w:cs="Times New Roman"/>
          <w:sz w:val="32"/>
          <w:szCs w:val="32"/>
        </w:rPr>
        <w:t>对考试场所</w:t>
      </w:r>
      <w:r>
        <w:rPr>
          <w:rFonts w:hint="eastAsia" w:ascii="Times New Roman" w:hAnsi="Times New Roman" w:eastAsia="仿宋_GB2312" w:cs="Times New Roman"/>
          <w:sz w:val="32"/>
          <w:szCs w:val="32"/>
        </w:rPr>
        <w:t>、通道</w:t>
      </w:r>
      <w:r>
        <w:rPr>
          <w:rFonts w:ascii="Times New Roman" w:hAnsi="Times New Roman" w:eastAsia="仿宋_GB2312" w:cs="Times New Roman"/>
          <w:sz w:val="32"/>
          <w:szCs w:val="32"/>
        </w:rPr>
        <w:t>、区域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桌椅等进行</w:t>
      </w:r>
      <w:r>
        <w:rPr>
          <w:rFonts w:hint="eastAsia" w:ascii="Times New Roman" w:hAnsi="Times New Roman" w:eastAsia="仿宋_GB2312" w:cs="Times New Roman"/>
          <w:sz w:val="32"/>
          <w:szCs w:val="32"/>
        </w:rPr>
        <w:t>清洁消毒,</w:t>
      </w:r>
      <w:r>
        <w:rPr>
          <w:rFonts w:ascii="Times New Roman" w:hAnsi="Times New Roman" w:eastAsia="仿宋_GB2312" w:cs="Times New Roman"/>
          <w:sz w:val="32"/>
          <w:szCs w:val="32"/>
        </w:rPr>
        <w:t xml:space="preserve"> 明确张贴完成标识</w:t>
      </w:r>
      <w:r>
        <w:rPr>
          <w:rFonts w:hint="eastAsia" w:ascii="Times New Roman" w:hAnsi="Times New Roman" w:eastAsia="仿宋_GB2312" w:cs="Times New Roman"/>
          <w:sz w:val="32"/>
          <w:szCs w:val="32"/>
        </w:rPr>
        <w:t>。未发生过新冠肺炎疫情的</w:t>
      </w:r>
      <w:r>
        <w:rPr>
          <w:rFonts w:ascii="Times New Roman" w:hAnsi="Times New Roman" w:eastAsia="仿宋_GB2312" w:cs="Times New Roman"/>
          <w:sz w:val="32"/>
          <w:szCs w:val="32"/>
        </w:rPr>
        <w:t>考试场所</w:t>
      </w:r>
      <w:r>
        <w:rPr>
          <w:rFonts w:hint="eastAsia" w:ascii="Times New Roman" w:hAnsi="Times New Roman" w:eastAsia="仿宋_GB2312" w:cs="Times New Roman"/>
          <w:sz w:val="32"/>
          <w:szCs w:val="32"/>
        </w:rPr>
        <w:t>，要进行至少一次彻底</w:t>
      </w:r>
      <w:r>
        <w:rPr>
          <w:rFonts w:ascii="Times New Roman" w:hAnsi="Times New Roman" w:eastAsia="仿宋_GB2312" w:cs="Times New Roman"/>
          <w:sz w:val="32"/>
          <w:szCs w:val="32"/>
        </w:rPr>
        <w:t>的卫生大扫除和至少一次</w:t>
      </w:r>
      <w:r>
        <w:rPr>
          <w:rFonts w:hint="eastAsia" w:ascii="Times New Roman" w:hAnsi="Times New Roman" w:eastAsia="仿宋_GB2312" w:cs="Times New Roman"/>
          <w:sz w:val="32"/>
          <w:szCs w:val="32"/>
        </w:rPr>
        <w:t>预防性消毒，消毒后要进行通风；发生过疫情的学校，原则上</w:t>
      </w:r>
      <w:r>
        <w:rPr>
          <w:rFonts w:ascii="Times New Roman" w:hAnsi="Times New Roman" w:eastAsia="仿宋_GB2312" w:cs="Times New Roman"/>
          <w:sz w:val="32"/>
          <w:szCs w:val="32"/>
        </w:rPr>
        <w:t>不</w:t>
      </w:r>
      <w:r>
        <w:rPr>
          <w:rFonts w:hint="eastAsia" w:ascii="Times New Roman" w:hAnsi="Times New Roman" w:eastAsia="仿宋_GB2312" w:cs="Times New Roman"/>
          <w:sz w:val="32"/>
          <w:szCs w:val="32"/>
        </w:rPr>
        <w:t>做</w:t>
      </w:r>
      <w:r>
        <w:rPr>
          <w:rFonts w:ascii="Times New Roman" w:hAnsi="Times New Roman" w:eastAsia="仿宋_GB2312" w:cs="Times New Roman"/>
          <w:sz w:val="32"/>
          <w:szCs w:val="32"/>
        </w:rPr>
        <w:t>考点使用。</w:t>
      </w:r>
      <w:r>
        <w:rPr>
          <w:rFonts w:hint="eastAsia" w:ascii="Times New Roman" w:hAnsi="Times New Roman" w:eastAsia="仿宋_GB2312" w:cs="Times New Roman"/>
          <w:sz w:val="32"/>
          <w:szCs w:val="32"/>
        </w:rPr>
        <w:t>考生、</w:t>
      </w:r>
      <w:r>
        <w:rPr>
          <w:rFonts w:ascii="Times New Roman" w:hAnsi="Times New Roman" w:eastAsia="仿宋_GB2312" w:cs="Times New Roman"/>
          <w:sz w:val="32"/>
          <w:szCs w:val="32"/>
        </w:rPr>
        <w:t>考试工作人员</w:t>
      </w:r>
      <w:r>
        <w:rPr>
          <w:rFonts w:hint="eastAsia" w:ascii="仿宋" w:hAnsi="仿宋" w:eastAsia="仿宋"/>
          <w:sz w:val="32"/>
          <w:szCs w:val="32"/>
        </w:rPr>
        <w:t>进入考场前宜用速干手消毒剂进行手消毒或者洗手。</w:t>
      </w:r>
      <w:r>
        <w:rPr>
          <w:rFonts w:hint="eastAsia" w:ascii="Times New Roman" w:hAnsi="Times New Roman" w:eastAsia="仿宋_GB2312" w:cs="Times New Roman"/>
          <w:sz w:val="32"/>
          <w:szCs w:val="32"/>
        </w:rPr>
        <w:t>低风险地区在每天考试结束后，要对考场做一次预防性消毒；非低风险地区要在每科目考试结束后做一次预防性消毒。</w:t>
      </w:r>
    </w:p>
    <w:p>
      <w:pPr>
        <w:spacing w:line="560" w:lineRule="exact"/>
        <w:ind w:firstLine="640" w:firstLineChars="200"/>
        <w:rPr>
          <w:rFonts w:ascii="Times New Roman" w:hAnsi="Times New Roman" w:eastAsia="仿宋_GB2312" w:cs="Times New Roman"/>
          <w:sz w:val="32"/>
          <w:szCs w:val="32"/>
        </w:rPr>
      </w:pPr>
      <w:r>
        <w:rPr>
          <w:rFonts w:hint="eastAsia" w:ascii="仿宋" w:hAnsi="仿宋" w:eastAsia="仿宋" w:cs="仿宋"/>
          <w:sz w:val="32"/>
          <w:szCs w:val="32"/>
        </w:rPr>
        <w:t>隔离考场考试的考生如出现新冠肺炎疑似病例或确诊病例，应由专业人员及时做好考场的终末消毒，</w:t>
      </w:r>
      <w:r>
        <w:rPr>
          <w:rFonts w:ascii="仿宋" w:hAnsi="仿宋" w:eastAsia="仿宋" w:cs="仿宋"/>
          <w:sz w:val="32"/>
          <w:szCs w:val="32"/>
        </w:rPr>
        <w:t>并且不可再次使用</w:t>
      </w:r>
      <w:r>
        <w:rPr>
          <w:rFonts w:hint="eastAsia" w:ascii="仿宋" w:hAnsi="仿宋" w:eastAsia="仿宋" w:cs="仿宋"/>
          <w:sz w:val="32"/>
          <w:szCs w:val="32"/>
        </w:rPr>
        <w:t>。其他情况，隔离考场可按如下方式进行消毒：加强对门把手、桌椅等物体表面的清洁消毒，每科考试后，可用有效氯500mg/L的含氯消毒剂进行擦拭，或用有效的消毒湿巾擦拭。</w:t>
      </w:r>
    </w:p>
    <w:p>
      <w:pPr>
        <w:spacing w:line="560" w:lineRule="exact"/>
        <w:ind w:firstLine="643" w:firstLineChars="200"/>
        <w:rPr>
          <w:rFonts w:ascii="仿宋" w:hAnsi="仿宋" w:eastAsia="仿宋"/>
          <w:sz w:val="32"/>
          <w:szCs w:val="32"/>
        </w:rPr>
      </w:pPr>
      <w:r>
        <w:rPr>
          <w:rFonts w:ascii="Times New Roman" w:hAnsi="Times New Roman" w:eastAsia="仿宋_GB2312" w:cs="Times New Roman"/>
          <w:b/>
          <w:sz w:val="32"/>
          <w:szCs w:val="32"/>
        </w:rPr>
        <w:t>3.2.3关于考场</w:t>
      </w:r>
      <w:r>
        <w:rPr>
          <w:rFonts w:hint="eastAsia" w:ascii="Times New Roman" w:hAnsi="Times New Roman" w:eastAsia="仿宋_GB2312" w:cs="Times New Roman"/>
          <w:b/>
          <w:sz w:val="32"/>
          <w:szCs w:val="32"/>
        </w:rPr>
        <w:t>降温和</w:t>
      </w:r>
      <w:r>
        <w:rPr>
          <w:rFonts w:ascii="Times New Roman" w:hAnsi="Times New Roman" w:eastAsia="仿宋_GB2312" w:cs="Times New Roman"/>
          <w:b/>
          <w:sz w:val="32"/>
          <w:szCs w:val="32"/>
        </w:rPr>
        <w:t>通风</w:t>
      </w:r>
      <w:r>
        <w:rPr>
          <w:rFonts w:hint="eastAsia" w:ascii="Times New Roman" w:hAnsi="Times New Roman" w:eastAsia="仿宋_GB2312" w:cs="Times New Roman"/>
          <w:b/>
          <w:sz w:val="32"/>
          <w:szCs w:val="32"/>
        </w:rPr>
        <w:t>。</w:t>
      </w:r>
      <w:r>
        <w:rPr>
          <w:rFonts w:ascii="仿宋" w:hAnsi="仿宋" w:eastAsia="仿宋"/>
          <w:sz w:val="32"/>
          <w:szCs w:val="32"/>
        </w:rPr>
        <w:t>在温度适宜的条件下</w:t>
      </w:r>
      <w:r>
        <w:rPr>
          <w:rFonts w:hint="eastAsia" w:ascii="仿宋" w:hAnsi="仿宋" w:eastAsia="仿宋"/>
          <w:sz w:val="32"/>
          <w:szCs w:val="32"/>
        </w:rPr>
        <w:t>，</w:t>
      </w:r>
      <w:r>
        <w:rPr>
          <w:rFonts w:ascii="仿宋" w:hAnsi="仿宋" w:eastAsia="仿宋"/>
          <w:sz w:val="32"/>
          <w:szCs w:val="32"/>
        </w:rPr>
        <w:t>考点的考务办公室</w:t>
      </w:r>
      <w:r>
        <w:rPr>
          <w:rFonts w:hint="eastAsia" w:ascii="仿宋" w:hAnsi="仿宋" w:eastAsia="仿宋"/>
          <w:sz w:val="32"/>
          <w:szCs w:val="32"/>
        </w:rPr>
        <w:t>和</w:t>
      </w:r>
      <w:r>
        <w:rPr>
          <w:rFonts w:ascii="仿宋" w:hAnsi="仿宋" w:eastAsia="仿宋"/>
          <w:sz w:val="32"/>
          <w:szCs w:val="32"/>
        </w:rPr>
        <w:t>考场可以保持自然通风</w:t>
      </w:r>
      <w:r>
        <w:rPr>
          <w:rFonts w:hint="eastAsia" w:ascii="仿宋" w:hAnsi="仿宋" w:eastAsia="仿宋"/>
          <w:sz w:val="32"/>
          <w:szCs w:val="32"/>
        </w:rPr>
        <w:t>，也可以采用电风扇等设备加强通风，</w:t>
      </w:r>
      <w:r>
        <w:rPr>
          <w:rFonts w:ascii="仿宋" w:hAnsi="仿宋" w:eastAsia="仿宋"/>
          <w:sz w:val="32"/>
          <w:szCs w:val="32"/>
        </w:rPr>
        <w:t>电风扇在使用前应进行清洗</w:t>
      </w:r>
      <w:r>
        <w:rPr>
          <w:rFonts w:hint="eastAsia" w:ascii="仿宋" w:hAnsi="仿宋" w:eastAsia="仿宋"/>
          <w:sz w:val="32"/>
          <w:szCs w:val="32"/>
        </w:rPr>
        <w:t>。如使用冰块降温，应保证冰块及制冰使用的水卫生安全。在使用电风扇降温时，门窗不要完全闭合。</w:t>
      </w:r>
    </w:p>
    <w:p>
      <w:pPr>
        <w:spacing w:line="560" w:lineRule="exact"/>
        <w:ind w:firstLine="640" w:firstLineChars="200"/>
        <w:rPr>
          <w:rFonts w:ascii="Times New Roman" w:hAnsi="Times New Roman" w:eastAsia="仿宋_GB2312" w:cs="Times New Roman"/>
          <w:sz w:val="32"/>
          <w:szCs w:val="32"/>
        </w:rPr>
      </w:pPr>
      <w:r>
        <w:rPr>
          <w:rFonts w:ascii="仿宋" w:hAnsi="仿宋" w:eastAsia="仿宋"/>
          <w:sz w:val="32"/>
          <w:szCs w:val="32"/>
        </w:rPr>
        <w:t>普通考场</w:t>
      </w:r>
      <w:r>
        <w:rPr>
          <w:rFonts w:hint="eastAsia" w:ascii="仿宋" w:hAnsi="仿宋" w:eastAsia="仿宋"/>
          <w:sz w:val="32"/>
          <w:szCs w:val="32"/>
        </w:rPr>
        <w:t>可以使用分体空调或中央空调，备用隔离考场应使用分体空调，并严格按照《夏季空调运行管理与使用指引</w:t>
      </w:r>
      <w:r>
        <w:rPr>
          <w:rFonts w:ascii="仿宋" w:hAnsi="仿宋" w:eastAsia="仿宋"/>
          <w:sz w:val="32"/>
          <w:szCs w:val="32"/>
        </w:rPr>
        <w:t>(修订版)</w:t>
      </w:r>
      <w:r>
        <w:rPr>
          <w:rFonts w:hint="eastAsia" w:ascii="仿宋" w:hAnsi="仿宋" w:eastAsia="仿宋"/>
          <w:sz w:val="32"/>
          <w:szCs w:val="32"/>
        </w:rPr>
        <w:t>》（联防联控机制综发﹝</w:t>
      </w:r>
      <w:r>
        <w:rPr>
          <w:rFonts w:ascii="仿宋" w:hAnsi="仿宋" w:eastAsia="仿宋"/>
          <w:sz w:val="32"/>
          <w:szCs w:val="32"/>
        </w:rPr>
        <w:t>2020﹞174号</w:t>
      </w:r>
      <w:r>
        <w:rPr>
          <w:rFonts w:hint="eastAsia" w:ascii="仿宋" w:hAnsi="仿宋" w:eastAsia="仿宋"/>
          <w:sz w:val="32"/>
          <w:szCs w:val="32"/>
        </w:rPr>
        <w:t>）要求使用管理。对出现过新冠肺炎确诊病例和疑似病例的考场，应在当地卫生健康</w:t>
      </w:r>
      <w:r>
        <w:rPr>
          <w:rFonts w:ascii="仿宋" w:hAnsi="仿宋" w:eastAsia="仿宋"/>
          <w:sz w:val="32"/>
          <w:szCs w:val="32"/>
        </w:rPr>
        <w:t>部门、</w:t>
      </w:r>
      <w:r>
        <w:rPr>
          <w:rFonts w:hint="eastAsia" w:ascii="仿宋" w:hAnsi="仿宋" w:eastAsia="仿宋"/>
          <w:sz w:val="32"/>
          <w:szCs w:val="32"/>
        </w:rPr>
        <w:t>疾控机构的指导下，对空调卫生状况进行评估，合格后方可启用；不合格的中央空调，建议参照WS/T 396-2012《公共场所集中空调通风系统清洗消毒规范》进行清洗消毒。空调使用期间，普通考场如使用分体空调，使用过程中门窗不要完全闭合，宜每场考试结束后（运行2～3小时）通风换气约20～30分钟；如使用集中空调通风系统，应保证通风系统正常，供风安全，以最大新风量运行，保证充足的新风输入，所有排风直接排到室外。使用分体空调的备用隔离考场应保持考场开门开窗通风。</w:t>
      </w:r>
    </w:p>
    <w:p>
      <w:pPr>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4.考试结束</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4.1考生散场时要按监考员的指令有序离场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不得拥挤</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保持人员间距</w:t>
      </w:r>
      <w:r>
        <w:rPr>
          <w:rFonts w:hint="eastAsia" w:ascii="Times New Roman" w:hAnsi="Times New Roman" w:eastAsia="仿宋_GB2312" w:cs="Times New Roman"/>
          <w:sz w:val="32"/>
          <w:szCs w:val="32"/>
        </w:rPr>
        <w:t>。考点</w:t>
      </w:r>
      <w:r>
        <w:rPr>
          <w:rFonts w:ascii="Times New Roman" w:hAnsi="Times New Roman" w:eastAsia="仿宋_GB2312" w:cs="Times New Roman"/>
          <w:sz w:val="32"/>
          <w:szCs w:val="32"/>
        </w:rPr>
        <w:t>可安排各考场错峰离场。</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4.2监考员在考务办公室要有序</w:t>
      </w:r>
      <w:r>
        <w:rPr>
          <w:rFonts w:hint="eastAsia" w:ascii="Times New Roman" w:hAnsi="Times New Roman" w:eastAsia="仿宋_GB2312" w:cs="Times New Roman"/>
          <w:sz w:val="32"/>
          <w:szCs w:val="32"/>
        </w:rPr>
        <w:t>交接考试</w:t>
      </w:r>
      <w:r>
        <w:rPr>
          <w:rFonts w:ascii="Times New Roman" w:hAnsi="Times New Roman" w:eastAsia="仿宋_GB2312" w:cs="Times New Roman"/>
          <w:sz w:val="32"/>
          <w:szCs w:val="32"/>
        </w:rPr>
        <w:t>材料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不得拥挤</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保持人员间距</w:t>
      </w:r>
      <w:r>
        <w:rPr>
          <w:rFonts w:hint="eastAsia" w:ascii="Times New Roman" w:hAnsi="Times New Roman" w:eastAsia="仿宋_GB2312" w:cs="Times New Roman"/>
          <w:sz w:val="32"/>
          <w:szCs w:val="32"/>
        </w:rPr>
        <w:t>。</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w:t>
      </w:r>
      <w:r>
        <w:rPr>
          <w:rFonts w:hint="eastAsia" w:ascii="Times New Roman" w:hAnsi="Times New Roman" w:eastAsia="仿宋_GB2312" w:cs="Times New Roman"/>
          <w:sz w:val="32"/>
          <w:szCs w:val="32"/>
        </w:rPr>
        <w:t>在备用隔离考场考试的考生，试卷、答卷、草稿纸、物品等应在卫生健康部门、疾控机构指导下，采用不影响答卷字迹的方式消毒，消毒后按正常流程处理。消毒处理过程中工作人员应穿戴工作服、医用防护口罩和一次性手套等，同时做好手卫生。</w:t>
      </w:r>
    </w:p>
    <w:p>
      <w:pPr>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5.考试过程中</w:t>
      </w:r>
      <w:r>
        <w:rPr>
          <w:rFonts w:hint="eastAsia" w:ascii="Times New Roman" w:hAnsi="Times New Roman" w:eastAsia="仿宋_GB2312" w:cs="Times New Roman"/>
          <w:b/>
          <w:sz w:val="32"/>
          <w:szCs w:val="32"/>
        </w:rPr>
        <w:t>异常情况</w:t>
      </w:r>
      <w:r>
        <w:rPr>
          <w:rFonts w:ascii="Times New Roman" w:hAnsi="Times New Roman" w:eastAsia="仿宋_GB2312" w:cs="Times New Roman"/>
          <w:b/>
          <w:sz w:val="32"/>
          <w:szCs w:val="32"/>
        </w:rPr>
        <w:t>处置</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考试当天有</w:t>
      </w:r>
      <w:r>
        <w:rPr>
          <w:rFonts w:ascii="仿宋" w:hAnsi="仿宋" w:eastAsia="仿宋"/>
          <w:sz w:val="32"/>
          <w:szCs w:val="32"/>
        </w:rPr>
        <w:t>发热、咳嗽等</w:t>
      </w:r>
      <w:r>
        <w:rPr>
          <w:rFonts w:hint="eastAsia" w:ascii="仿宋" w:hAnsi="仿宋" w:eastAsia="仿宋"/>
          <w:sz w:val="32"/>
          <w:szCs w:val="32"/>
        </w:rPr>
        <w:t>症状者，由考点当地的卫生健康部门、疾控机构专业人员进行个案研判，具备继续完成考试条件的考生，须安排在备用隔离考场考试。考生从普通</w:t>
      </w:r>
      <w:r>
        <w:rPr>
          <w:rFonts w:ascii="仿宋" w:hAnsi="仿宋" w:eastAsia="仿宋"/>
          <w:sz w:val="32"/>
          <w:szCs w:val="32"/>
        </w:rPr>
        <w:t>考场转移至备用隔离考场</w:t>
      </w:r>
      <w:r>
        <w:rPr>
          <w:rFonts w:hint="eastAsia" w:ascii="仿宋" w:hAnsi="仿宋" w:eastAsia="仿宋"/>
          <w:sz w:val="32"/>
          <w:szCs w:val="32"/>
        </w:rPr>
        <w:t>（未出考点）所耽误的时间，经省级承办机构批准予以补</w:t>
      </w:r>
      <w:r>
        <w:rPr>
          <w:rFonts w:ascii="仿宋" w:hAnsi="仿宋" w:eastAsia="仿宋"/>
          <w:sz w:val="32"/>
          <w:szCs w:val="32"/>
        </w:rPr>
        <w:t>齐。考试结束时，</w:t>
      </w:r>
      <w:r>
        <w:rPr>
          <w:rFonts w:hint="eastAsia" w:ascii="仿宋" w:hAnsi="仿宋" w:eastAsia="仿宋"/>
          <w:sz w:val="32"/>
          <w:szCs w:val="32"/>
        </w:rPr>
        <w:t>由负责</w:t>
      </w:r>
      <w:r>
        <w:rPr>
          <w:rFonts w:ascii="仿宋" w:hAnsi="仿宋" w:eastAsia="仿宋"/>
          <w:sz w:val="32"/>
          <w:szCs w:val="32"/>
        </w:rPr>
        <w:t>研判</w:t>
      </w:r>
      <w:r>
        <w:rPr>
          <w:rFonts w:hint="eastAsia" w:ascii="仿宋" w:hAnsi="仿宋" w:eastAsia="仿宋"/>
          <w:sz w:val="32"/>
          <w:szCs w:val="32"/>
        </w:rPr>
        <w:t>的</w:t>
      </w:r>
      <w:r>
        <w:rPr>
          <w:rFonts w:ascii="仿宋" w:hAnsi="仿宋" w:eastAsia="仿宋"/>
          <w:sz w:val="32"/>
          <w:szCs w:val="32"/>
        </w:rPr>
        <w:t>专业人员当场</w:t>
      </w:r>
      <w:r>
        <w:rPr>
          <w:rFonts w:hint="eastAsia" w:ascii="仿宋" w:hAnsi="仿宋" w:eastAsia="仿宋"/>
          <w:sz w:val="32"/>
          <w:szCs w:val="32"/>
        </w:rPr>
        <w:t>简要</w:t>
      </w:r>
      <w:r>
        <w:rPr>
          <w:rFonts w:ascii="仿宋" w:hAnsi="仿宋" w:eastAsia="仿宋"/>
          <w:sz w:val="32"/>
          <w:szCs w:val="32"/>
        </w:rPr>
        <w:t>向所有考生</w:t>
      </w:r>
      <w:r>
        <w:rPr>
          <w:rFonts w:hint="eastAsia" w:ascii="仿宋" w:hAnsi="仿宋" w:eastAsia="仿宋"/>
          <w:sz w:val="32"/>
          <w:szCs w:val="32"/>
        </w:rPr>
        <w:t>进行</w:t>
      </w:r>
      <w:r>
        <w:rPr>
          <w:rFonts w:ascii="仿宋" w:hAnsi="仿宋" w:eastAsia="仿宋"/>
          <w:sz w:val="32"/>
          <w:szCs w:val="32"/>
        </w:rPr>
        <w:t>解释和说明，避免其他考生恐慌。</w:t>
      </w:r>
    </w:p>
    <w:p>
      <w:pPr>
        <w:pStyle w:val="16"/>
        <w:snapToGrid w:val="0"/>
        <w:spacing w:line="560" w:lineRule="exact"/>
        <w:ind w:firstLine="643" w:firstLineChars="200"/>
        <w:rPr>
          <w:rFonts w:ascii="Times New Roman" w:hAnsi="Times New Roman" w:eastAsia="仿宋_GB2312" w:cs="Times New Roman"/>
          <w:b/>
          <w:sz w:val="32"/>
          <w:szCs w:val="32"/>
        </w:rPr>
      </w:pPr>
      <w:bookmarkStart w:id="6" w:name="_Toc34334944"/>
      <w:r>
        <w:rPr>
          <w:rFonts w:ascii="Times New Roman" w:hAnsi="Times New Roman" w:eastAsia="仿宋_GB2312" w:cs="Times New Roman"/>
          <w:b/>
          <w:sz w:val="32"/>
          <w:szCs w:val="32"/>
        </w:rPr>
        <w:t>6.</w:t>
      </w:r>
      <w:r>
        <w:rPr>
          <w:rFonts w:hint="eastAsia" w:ascii="Times New Roman" w:hAnsi="Times New Roman" w:eastAsia="仿宋_GB2312" w:cs="Times New Roman"/>
          <w:b/>
          <w:sz w:val="32"/>
          <w:szCs w:val="32"/>
        </w:rPr>
        <w:t>答题卡扫描</w:t>
      </w:r>
      <w:r>
        <w:rPr>
          <w:rFonts w:ascii="Times New Roman" w:hAnsi="Times New Roman" w:eastAsia="仿宋_GB2312" w:cs="Times New Roman"/>
          <w:b/>
          <w:sz w:val="32"/>
          <w:szCs w:val="32"/>
        </w:rPr>
        <w:t>及评卷</w:t>
      </w:r>
      <w:bookmarkEnd w:id="6"/>
    </w:p>
    <w:p>
      <w:pPr>
        <w:pStyle w:val="16"/>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6.1</w:t>
      </w:r>
      <w:r>
        <w:rPr>
          <w:rFonts w:hint="eastAsia" w:ascii="Times New Roman" w:hAnsi="Times New Roman" w:eastAsia="仿宋_GB2312" w:cs="Times New Roman"/>
          <w:sz w:val="32"/>
          <w:szCs w:val="32"/>
        </w:rPr>
        <w:t>答题卡</w:t>
      </w:r>
      <w:r>
        <w:rPr>
          <w:rFonts w:ascii="Times New Roman" w:hAnsi="Times New Roman" w:eastAsia="仿宋_GB2312" w:cs="Times New Roman"/>
          <w:sz w:val="32"/>
          <w:szCs w:val="32"/>
        </w:rPr>
        <w:t>和评卷点</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完善</w:t>
      </w:r>
      <w:r>
        <w:rPr>
          <w:rFonts w:hint="eastAsia" w:ascii="Times New Roman" w:hAnsi="Times New Roman" w:eastAsia="仿宋_GB2312" w:cs="Times New Roman"/>
          <w:sz w:val="32"/>
          <w:szCs w:val="32"/>
        </w:rPr>
        <w:t>工作期间</w:t>
      </w:r>
      <w:r>
        <w:rPr>
          <w:rFonts w:ascii="Times New Roman" w:hAnsi="Times New Roman" w:eastAsia="仿宋_GB2312" w:cs="Times New Roman"/>
          <w:sz w:val="32"/>
          <w:szCs w:val="32"/>
        </w:rPr>
        <w:t>的工作方案和</w:t>
      </w:r>
      <w:r>
        <w:rPr>
          <w:rFonts w:hint="eastAsia" w:ascii="Times New Roman" w:hAnsi="Times New Roman" w:eastAsia="仿宋_GB2312" w:cs="Times New Roman"/>
          <w:sz w:val="32"/>
          <w:szCs w:val="32"/>
        </w:rPr>
        <w:t>应急</w:t>
      </w:r>
      <w:r>
        <w:rPr>
          <w:rFonts w:ascii="Times New Roman" w:hAnsi="Times New Roman" w:eastAsia="仿宋_GB2312" w:cs="Times New Roman"/>
          <w:sz w:val="32"/>
          <w:szCs w:val="32"/>
        </w:rPr>
        <w:t>预案</w:t>
      </w:r>
      <w:r>
        <w:rPr>
          <w:rFonts w:hint="eastAsia" w:ascii="Times New Roman" w:hAnsi="Times New Roman" w:eastAsia="仿宋_GB2312" w:cs="Times New Roman"/>
          <w:sz w:val="32"/>
          <w:szCs w:val="32"/>
        </w:rPr>
        <w:t>。</w:t>
      </w:r>
    </w:p>
    <w:p>
      <w:pPr>
        <w:pStyle w:val="16"/>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6.2</w:t>
      </w:r>
      <w:r>
        <w:rPr>
          <w:rFonts w:hint="eastAsia" w:ascii="Times New Roman" w:hAnsi="Times New Roman" w:eastAsia="仿宋_GB2312" w:cs="Times New Roman"/>
          <w:sz w:val="32"/>
          <w:szCs w:val="32"/>
        </w:rPr>
        <w:t>答题卡扫描</w:t>
      </w:r>
      <w:r>
        <w:rPr>
          <w:rFonts w:ascii="Times New Roman" w:hAnsi="Times New Roman" w:eastAsia="仿宋_GB2312" w:cs="Times New Roman"/>
          <w:sz w:val="32"/>
          <w:szCs w:val="32"/>
        </w:rPr>
        <w:t>及评卷前14天</w:t>
      </w:r>
      <w:r>
        <w:rPr>
          <w:rFonts w:hint="eastAsia" w:ascii="Times New Roman" w:hAnsi="Times New Roman" w:eastAsia="仿宋_GB2312" w:cs="Times New Roman"/>
          <w:sz w:val="32"/>
          <w:szCs w:val="32"/>
        </w:rPr>
        <w:t>，须</w:t>
      </w:r>
      <w:r>
        <w:rPr>
          <w:rFonts w:ascii="Times New Roman" w:hAnsi="Times New Roman" w:eastAsia="仿宋_GB2312" w:cs="Times New Roman"/>
          <w:sz w:val="32"/>
          <w:szCs w:val="32"/>
        </w:rPr>
        <w:t>对</w:t>
      </w:r>
      <w:r>
        <w:rPr>
          <w:rFonts w:hint="eastAsia" w:ascii="Times New Roman" w:hAnsi="Times New Roman" w:eastAsia="仿宋_GB2312" w:cs="Times New Roman"/>
          <w:sz w:val="32"/>
          <w:szCs w:val="32"/>
        </w:rPr>
        <w:t>所有</w:t>
      </w:r>
      <w:r>
        <w:rPr>
          <w:rFonts w:ascii="Times New Roman" w:hAnsi="Times New Roman" w:eastAsia="仿宋_GB2312" w:cs="Times New Roman"/>
          <w:sz w:val="32"/>
          <w:szCs w:val="32"/>
        </w:rPr>
        <w:t>工作人员进行</w:t>
      </w:r>
      <w:r>
        <w:rPr>
          <w:rFonts w:hint="eastAsia" w:ascii="Times New Roman" w:hAnsi="Times New Roman" w:eastAsia="仿宋_GB2312" w:cs="Times New Roman"/>
          <w:sz w:val="32"/>
          <w:szCs w:val="32"/>
        </w:rPr>
        <w:t>每日</w:t>
      </w:r>
      <w:r>
        <w:rPr>
          <w:rFonts w:ascii="Times New Roman" w:hAnsi="Times New Roman" w:eastAsia="仿宋_GB2312" w:cs="Times New Roman"/>
          <w:sz w:val="32"/>
          <w:szCs w:val="32"/>
        </w:rPr>
        <w:t>体温</w:t>
      </w:r>
      <w:r>
        <w:rPr>
          <w:rFonts w:hint="eastAsia" w:ascii="Times New Roman" w:hAnsi="Times New Roman" w:eastAsia="仿宋_GB2312" w:cs="Times New Roman"/>
          <w:sz w:val="32"/>
          <w:szCs w:val="32"/>
        </w:rPr>
        <w:t>测量</w:t>
      </w:r>
      <w:r>
        <w:rPr>
          <w:rFonts w:ascii="Times New Roman" w:hAnsi="Times New Roman" w:eastAsia="仿宋_GB2312" w:cs="Times New Roman"/>
          <w:sz w:val="32"/>
          <w:szCs w:val="32"/>
        </w:rPr>
        <w:t>、记录和健康</w:t>
      </w:r>
      <w:r>
        <w:rPr>
          <w:rFonts w:hint="eastAsia" w:ascii="Times New Roman" w:hAnsi="Times New Roman" w:eastAsia="仿宋_GB2312" w:cs="Times New Roman"/>
          <w:sz w:val="32"/>
          <w:szCs w:val="32"/>
        </w:rPr>
        <w:t>状况</w:t>
      </w:r>
      <w:r>
        <w:rPr>
          <w:rFonts w:ascii="Times New Roman" w:hAnsi="Times New Roman" w:eastAsia="仿宋_GB2312" w:cs="Times New Roman"/>
          <w:sz w:val="32"/>
          <w:szCs w:val="32"/>
        </w:rPr>
        <w:t>监测，</w:t>
      </w:r>
      <w:r>
        <w:rPr>
          <w:rFonts w:hint="eastAsia" w:ascii="Times New Roman" w:hAnsi="Times New Roman" w:eastAsia="仿宋_GB2312" w:cs="Times New Roman"/>
          <w:sz w:val="32"/>
          <w:szCs w:val="32"/>
        </w:rPr>
        <w:t>身体</w:t>
      </w:r>
      <w:r>
        <w:rPr>
          <w:rFonts w:ascii="Times New Roman" w:hAnsi="Times New Roman" w:eastAsia="仿宋_GB2312" w:cs="Times New Roman"/>
          <w:sz w:val="32"/>
          <w:szCs w:val="32"/>
        </w:rPr>
        <w:t>异常的要</w:t>
      </w:r>
      <w:r>
        <w:rPr>
          <w:rFonts w:hint="eastAsia" w:ascii="Times New Roman" w:hAnsi="Times New Roman" w:eastAsia="仿宋_GB2312" w:cs="Times New Roman"/>
          <w:sz w:val="32"/>
          <w:szCs w:val="32"/>
        </w:rPr>
        <w:t>及时</w:t>
      </w:r>
      <w:r>
        <w:rPr>
          <w:rFonts w:ascii="Times New Roman" w:hAnsi="Times New Roman" w:eastAsia="仿宋_GB2312" w:cs="Times New Roman"/>
          <w:sz w:val="32"/>
          <w:szCs w:val="32"/>
        </w:rPr>
        <w:t>诊疗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工作开始前</w:t>
      </w:r>
      <w:r>
        <w:rPr>
          <w:rFonts w:hint="eastAsia" w:ascii="Times New Roman" w:hAnsi="Times New Roman" w:eastAsia="仿宋_GB2312" w:cs="Times New Roman"/>
          <w:sz w:val="32"/>
          <w:szCs w:val="32"/>
        </w:rPr>
        <w:t>3天</w:t>
      </w:r>
      <w:r>
        <w:rPr>
          <w:rFonts w:ascii="Times New Roman" w:hAnsi="Times New Roman" w:eastAsia="仿宋_GB2312" w:cs="Times New Roman"/>
          <w:sz w:val="32"/>
          <w:szCs w:val="32"/>
        </w:rPr>
        <w:t>内有发热症状的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不得参加</w:t>
      </w:r>
      <w:r>
        <w:rPr>
          <w:rFonts w:hint="eastAsia" w:ascii="Times New Roman" w:hAnsi="Times New Roman" w:eastAsia="仿宋_GB2312" w:cs="Times New Roman"/>
          <w:sz w:val="32"/>
          <w:szCs w:val="32"/>
        </w:rPr>
        <w:t>扫描及</w:t>
      </w:r>
      <w:r>
        <w:rPr>
          <w:rFonts w:ascii="Times New Roman" w:hAnsi="Times New Roman" w:eastAsia="仿宋_GB2312" w:cs="Times New Roman"/>
          <w:sz w:val="32"/>
          <w:szCs w:val="32"/>
        </w:rPr>
        <w:t>评卷工作</w:t>
      </w:r>
      <w:r>
        <w:rPr>
          <w:rFonts w:hint="eastAsia" w:ascii="Times New Roman" w:hAnsi="Times New Roman" w:eastAsia="仿宋_GB2312" w:cs="Times New Roman"/>
          <w:sz w:val="32"/>
          <w:szCs w:val="32"/>
        </w:rPr>
        <w:t>。要求</w:t>
      </w:r>
      <w:r>
        <w:rPr>
          <w:rFonts w:ascii="Times New Roman" w:hAnsi="Times New Roman" w:eastAsia="仿宋_GB2312" w:cs="Times New Roman"/>
          <w:sz w:val="32"/>
          <w:szCs w:val="32"/>
        </w:rPr>
        <w:t>所有工作人员在工作期间</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减少外出，避免</w:t>
      </w:r>
      <w:r>
        <w:rPr>
          <w:rFonts w:hint="eastAsia" w:ascii="Times New Roman" w:hAnsi="Times New Roman" w:eastAsia="仿宋_GB2312" w:cs="Times New Roman"/>
          <w:sz w:val="32"/>
          <w:szCs w:val="32"/>
        </w:rPr>
        <w:t>前往</w:t>
      </w:r>
      <w:r>
        <w:rPr>
          <w:rFonts w:ascii="Times New Roman" w:hAnsi="Times New Roman" w:eastAsia="仿宋_GB2312" w:cs="Times New Roman"/>
          <w:sz w:val="32"/>
          <w:szCs w:val="32"/>
        </w:rPr>
        <w:t>人员聚集场所。</w:t>
      </w:r>
    </w:p>
    <w:p>
      <w:pPr>
        <w:pStyle w:val="16"/>
        <w:snapToGrid w:val="0"/>
        <w:spacing w:line="560" w:lineRule="exact"/>
        <w:ind w:firstLine="640" w:firstLineChars="200"/>
        <w:rPr>
          <w:rFonts w:ascii="仿宋" w:hAnsi="仿宋" w:eastAsia="仿宋" w:cs="Times New Roman"/>
          <w:sz w:val="32"/>
          <w:szCs w:val="32"/>
        </w:rPr>
      </w:pPr>
      <w:r>
        <w:rPr>
          <w:rFonts w:ascii="Times New Roman" w:hAnsi="Times New Roman" w:eastAsia="仿宋_GB2312" w:cs="Times New Roman"/>
          <w:sz w:val="32"/>
          <w:szCs w:val="32"/>
        </w:rPr>
        <w:t>6.3对</w:t>
      </w:r>
      <w:r>
        <w:rPr>
          <w:rFonts w:hint="eastAsia" w:ascii="Times New Roman" w:hAnsi="Times New Roman" w:eastAsia="仿宋_GB2312" w:cs="Times New Roman"/>
          <w:sz w:val="32"/>
          <w:szCs w:val="32"/>
        </w:rPr>
        <w:t>答题卡扫描</w:t>
      </w:r>
      <w:r>
        <w:rPr>
          <w:rFonts w:ascii="Times New Roman" w:hAnsi="Times New Roman" w:eastAsia="仿宋_GB2312" w:cs="Times New Roman"/>
          <w:sz w:val="32"/>
          <w:szCs w:val="32"/>
        </w:rPr>
        <w:t>和评卷工作区域严格实行封闭管理，进入工作</w:t>
      </w:r>
      <w:r>
        <w:rPr>
          <w:rFonts w:hint="eastAsia" w:ascii="Times New Roman" w:hAnsi="Times New Roman" w:eastAsia="仿宋_GB2312" w:cs="Times New Roman"/>
          <w:sz w:val="32"/>
          <w:szCs w:val="32"/>
        </w:rPr>
        <w:t>区域</w:t>
      </w:r>
      <w:r>
        <w:rPr>
          <w:rFonts w:ascii="Times New Roman" w:hAnsi="Times New Roman" w:eastAsia="仿宋_GB2312" w:cs="Times New Roman"/>
          <w:sz w:val="32"/>
          <w:szCs w:val="32"/>
        </w:rPr>
        <w:t>的所有人员须进行体温</w:t>
      </w:r>
      <w:r>
        <w:rPr>
          <w:rFonts w:hint="eastAsia" w:ascii="Times New Roman" w:hAnsi="Times New Roman" w:eastAsia="仿宋_GB2312" w:cs="Times New Roman"/>
          <w:sz w:val="32"/>
          <w:szCs w:val="32"/>
        </w:rPr>
        <w:t>测量，</w:t>
      </w:r>
      <w:r>
        <w:rPr>
          <w:rFonts w:ascii="Times New Roman" w:hAnsi="Times New Roman" w:eastAsia="仿宋_GB2312" w:cs="Times New Roman"/>
          <w:sz w:val="32"/>
          <w:szCs w:val="32"/>
        </w:rPr>
        <w:t>体温异常的不得参加</w:t>
      </w:r>
      <w:r>
        <w:rPr>
          <w:rFonts w:hint="eastAsia" w:ascii="Times New Roman" w:hAnsi="Times New Roman" w:eastAsia="仿宋_GB2312" w:cs="Times New Roman"/>
          <w:sz w:val="32"/>
          <w:szCs w:val="32"/>
        </w:rPr>
        <w:t>扫描及</w:t>
      </w:r>
      <w:r>
        <w:rPr>
          <w:rFonts w:ascii="Times New Roman" w:hAnsi="Times New Roman" w:eastAsia="仿宋_GB2312" w:cs="Times New Roman"/>
          <w:sz w:val="32"/>
          <w:szCs w:val="32"/>
        </w:rPr>
        <w:t>评卷工作</w:t>
      </w:r>
      <w:r>
        <w:rPr>
          <w:rFonts w:hint="eastAsia" w:ascii="Times New Roman" w:hAnsi="Times New Roman" w:eastAsia="仿宋_GB2312" w:cs="Times New Roman"/>
          <w:sz w:val="32"/>
          <w:szCs w:val="32"/>
        </w:rPr>
        <w:t>。第一次测量体温</w:t>
      </w:r>
      <w:r>
        <w:rPr>
          <w:rFonts w:hint="eastAsia" w:ascii="仿宋" w:hAnsi="仿宋" w:eastAsia="仿宋" w:cs="仿宋"/>
          <w:sz w:val="30"/>
          <w:szCs w:val="30"/>
        </w:rPr>
        <w:t>≥37.3℃</w:t>
      </w:r>
      <w:r>
        <w:rPr>
          <w:rFonts w:hint="eastAsia" w:ascii="仿宋" w:hAnsi="仿宋" w:eastAsia="仿宋" w:cs="Times New Roman"/>
          <w:sz w:val="32"/>
          <w:szCs w:val="32"/>
        </w:rPr>
        <w:t>的</w:t>
      </w:r>
      <w:r>
        <w:rPr>
          <w:rFonts w:ascii="仿宋" w:hAnsi="仿宋" w:eastAsia="仿宋" w:cs="Times New Roman"/>
          <w:sz w:val="32"/>
          <w:szCs w:val="32"/>
        </w:rPr>
        <w:t>，</w:t>
      </w:r>
      <w:r>
        <w:rPr>
          <w:rFonts w:hint="eastAsia" w:ascii="Times New Roman" w:hAnsi="Times New Roman" w:eastAsia="仿宋_GB2312" w:cs="Times New Roman"/>
          <w:sz w:val="32"/>
          <w:szCs w:val="32"/>
        </w:rPr>
        <w:t>可适当休息后使用其他</w:t>
      </w:r>
      <w:r>
        <w:rPr>
          <w:rFonts w:ascii="Times New Roman" w:hAnsi="Times New Roman" w:eastAsia="仿宋_GB2312" w:cs="Times New Roman"/>
          <w:sz w:val="32"/>
          <w:szCs w:val="32"/>
        </w:rPr>
        <w:t>设备或其他方式再次</w:t>
      </w:r>
      <w:r>
        <w:rPr>
          <w:rFonts w:hint="eastAsia" w:ascii="Times New Roman" w:hAnsi="Times New Roman" w:eastAsia="仿宋_GB2312" w:cs="Times New Roman"/>
          <w:sz w:val="32"/>
          <w:szCs w:val="32"/>
        </w:rPr>
        <w:t>测量，再测仍不合格的</w:t>
      </w:r>
      <w:r>
        <w:rPr>
          <w:rFonts w:ascii="仿宋" w:hAnsi="仿宋" w:eastAsia="仿宋" w:cs="Times New Roman"/>
          <w:sz w:val="32"/>
          <w:szCs w:val="32"/>
        </w:rPr>
        <w:t>，不再安排参加后续</w:t>
      </w:r>
      <w:r>
        <w:rPr>
          <w:rFonts w:hint="eastAsia" w:ascii="仿宋" w:hAnsi="仿宋" w:eastAsia="仿宋" w:cs="Times New Roman"/>
          <w:sz w:val="32"/>
          <w:szCs w:val="32"/>
        </w:rPr>
        <w:t>扫描及</w:t>
      </w:r>
      <w:r>
        <w:rPr>
          <w:rFonts w:ascii="仿宋" w:hAnsi="仿宋" w:eastAsia="仿宋" w:cs="Times New Roman"/>
          <w:sz w:val="32"/>
          <w:szCs w:val="32"/>
        </w:rPr>
        <w:t>评卷工作。</w:t>
      </w:r>
    </w:p>
    <w:p>
      <w:pPr>
        <w:pStyle w:val="16"/>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6.4</w:t>
      </w:r>
      <w:r>
        <w:rPr>
          <w:rFonts w:hint="eastAsia" w:ascii="Times New Roman" w:hAnsi="Times New Roman" w:eastAsia="仿宋_GB2312" w:cs="Times New Roman"/>
          <w:sz w:val="32"/>
          <w:szCs w:val="32"/>
        </w:rPr>
        <w:t>答题卡</w:t>
      </w:r>
      <w:r>
        <w:rPr>
          <w:rFonts w:ascii="Times New Roman" w:hAnsi="Times New Roman" w:eastAsia="仿宋_GB2312" w:cs="Times New Roman"/>
          <w:sz w:val="32"/>
          <w:szCs w:val="32"/>
        </w:rPr>
        <w:t>扫描点和</w:t>
      </w:r>
      <w:r>
        <w:rPr>
          <w:rFonts w:hint="eastAsia" w:ascii="Times New Roman" w:hAnsi="Times New Roman" w:eastAsia="仿宋_GB2312" w:cs="Times New Roman"/>
          <w:sz w:val="32"/>
          <w:szCs w:val="32"/>
        </w:rPr>
        <w:t>评卷点</w:t>
      </w:r>
      <w:r>
        <w:rPr>
          <w:rFonts w:ascii="Times New Roman" w:hAnsi="Times New Roman" w:eastAsia="仿宋_GB2312" w:cs="Times New Roman"/>
          <w:sz w:val="32"/>
          <w:szCs w:val="32"/>
        </w:rPr>
        <w:t>在</w:t>
      </w:r>
      <w:r>
        <w:rPr>
          <w:rFonts w:hint="eastAsia" w:ascii="Times New Roman" w:hAnsi="Times New Roman" w:eastAsia="仿宋_GB2312" w:cs="Times New Roman"/>
          <w:sz w:val="32"/>
          <w:szCs w:val="32"/>
        </w:rPr>
        <w:t>当地</w:t>
      </w:r>
      <w:r>
        <w:rPr>
          <w:rFonts w:ascii="Times New Roman" w:hAnsi="Times New Roman" w:eastAsia="仿宋_GB2312" w:cs="Times New Roman"/>
          <w:sz w:val="32"/>
          <w:szCs w:val="32"/>
        </w:rPr>
        <w:t>卫生健康部门、疾控机构指导下，定期对</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场所和重点部位、集中食宿场所等进行环境卫生整治、消毒、通风等处理，并明确张贴完成标识</w:t>
      </w:r>
      <w:r>
        <w:rPr>
          <w:rFonts w:hint="eastAsia" w:ascii="Times New Roman" w:hAnsi="Times New Roman" w:eastAsia="仿宋_GB2312" w:cs="Times New Roman"/>
          <w:sz w:val="32"/>
          <w:szCs w:val="32"/>
        </w:rPr>
        <w:t>。</w:t>
      </w:r>
    </w:p>
    <w:p>
      <w:pPr>
        <w:pStyle w:val="16"/>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6.5</w:t>
      </w:r>
      <w:r>
        <w:rPr>
          <w:rFonts w:hint="eastAsia" w:ascii="Times New Roman" w:hAnsi="Times New Roman" w:eastAsia="仿宋_GB2312" w:cs="Times New Roman"/>
          <w:sz w:val="32"/>
          <w:szCs w:val="32"/>
        </w:rPr>
        <w:t>答题</w:t>
      </w:r>
      <w:r>
        <w:rPr>
          <w:rFonts w:ascii="Times New Roman" w:hAnsi="Times New Roman" w:eastAsia="仿宋_GB2312" w:cs="Times New Roman"/>
          <w:sz w:val="32"/>
          <w:szCs w:val="32"/>
        </w:rPr>
        <w:t>卡扫描和评卷技术服务公司应制定工作方案和应急预案，完善扫描、评卷等设备的</w:t>
      </w:r>
      <w:r>
        <w:rPr>
          <w:rFonts w:hint="eastAsia" w:ascii="Times New Roman" w:hAnsi="Times New Roman" w:eastAsia="仿宋_GB2312" w:cs="Times New Roman"/>
          <w:sz w:val="32"/>
          <w:szCs w:val="32"/>
        </w:rPr>
        <w:t>预防性</w:t>
      </w:r>
      <w:r>
        <w:rPr>
          <w:rFonts w:ascii="Times New Roman" w:hAnsi="Times New Roman" w:eastAsia="仿宋_GB2312" w:cs="Times New Roman"/>
          <w:sz w:val="32"/>
          <w:szCs w:val="32"/>
        </w:rPr>
        <w:t>消毒处理，</w:t>
      </w:r>
      <w:r>
        <w:rPr>
          <w:rFonts w:hint="eastAsia" w:ascii="Times New Roman" w:hAnsi="Times New Roman" w:eastAsia="仿宋_GB2312" w:cs="Times New Roman"/>
          <w:sz w:val="32"/>
          <w:szCs w:val="32"/>
        </w:rPr>
        <w:t>提前</w:t>
      </w:r>
      <w:r>
        <w:rPr>
          <w:rFonts w:ascii="Times New Roman" w:hAnsi="Times New Roman" w:eastAsia="仿宋_GB2312" w:cs="Times New Roman"/>
          <w:sz w:val="32"/>
          <w:szCs w:val="32"/>
        </w:rPr>
        <w:t>了解工作地防疫</w:t>
      </w:r>
      <w:r>
        <w:rPr>
          <w:rFonts w:hint="eastAsia" w:ascii="Times New Roman" w:hAnsi="Times New Roman" w:eastAsia="仿宋_GB2312" w:cs="Times New Roman"/>
          <w:sz w:val="32"/>
          <w:szCs w:val="32"/>
        </w:rPr>
        <w:t>规定</w:t>
      </w:r>
      <w:r>
        <w:rPr>
          <w:rFonts w:ascii="Times New Roman" w:hAnsi="Times New Roman" w:eastAsia="仿宋_GB2312" w:cs="Times New Roman"/>
          <w:sz w:val="32"/>
          <w:szCs w:val="32"/>
        </w:rPr>
        <w:t>，做好备用设备、备用人员的</w:t>
      </w:r>
      <w:r>
        <w:rPr>
          <w:rFonts w:hint="eastAsia" w:ascii="Times New Roman" w:hAnsi="Times New Roman" w:eastAsia="仿宋_GB2312" w:cs="Times New Roman"/>
          <w:sz w:val="32"/>
          <w:szCs w:val="32"/>
        </w:rPr>
        <w:t>安排。</w:t>
      </w:r>
    </w:p>
    <w:p>
      <w:pPr>
        <w:pStyle w:val="16"/>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6.6</w:t>
      </w:r>
      <w:r>
        <w:rPr>
          <w:rFonts w:hint="eastAsia" w:ascii="Times New Roman" w:hAnsi="Times New Roman" w:eastAsia="仿宋_GB2312" w:cs="Times New Roman"/>
          <w:sz w:val="32"/>
          <w:szCs w:val="32"/>
        </w:rPr>
        <w:t>答题卡</w:t>
      </w:r>
      <w:r>
        <w:rPr>
          <w:rFonts w:ascii="Times New Roman" w:hAnsi="Times New Roman" w:eastAsia="仿宋_GB2312" w:cs="Times New Roman"/>
          <w:sz w:val="32"/>
          <w:szCs w:val="32"/>
        </w:rPr>
        <w:t>扫描和评卷过程</w:t>
      </w:r>
      <w:r>
        <w:rPr>
          <w:rFonts w:hint="eastAsia" w:ascii="Times New Roman" w:hAnsi="Times New Roman" w:eastAsia="仿宋_GB2312" w:cs="Times New Roman"/>
          <w:sz w:val="32"/>
          <w:szCs w:val="32"/>
        </w:rPr>
        <w:t>中，由</w:t>
      </w:r>
      <w:r>
        <w:rPr>
          <w:rFonts w:ascii="Times New Roman" w:hAnsi="Times New Roman" w:eastAsia="仿宋_GB2312" w:cs="Times New Roman"/>
          <w:sz w:val="32"/>
          <w:szCs w:val="32"/>
        </w:rPr>
        <w:t>省级承办机构负责</w:t>
      </w:r>
      <w:r>
        <w:rPr>
          <w:rFonts w:hint="eastAsia" w:ascii="Times New Roman" w:hAnsi="Times New Roman" w:eastAsia="仿宋_GB2312" w:cs="Times New Roman"/>
          <w:sz w:val="32"/>
          <w:szCs w:val="32"/>
        </w:rPr>
        <w:t>，监督</w:t>
      </w:r>
      <w:r>
        <w:rPr>
          <w:rFonts w:ascii="Times New Roman" w:hAnsi="Times New Roman" w:eastAsia="仿宋_GB2312" w:cs="Times New Roman"/>
          <w:sz w:val="32"/>
          <w:szCs w:val="32"/>
        </w:rPr>
        <w:t>并执行健康状况每日零报告制度。</w:t>
      </w:r>
    </w:p>
    <w:p>
      <w:pPr>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7.</w:t>
      </w:r>
      <w:r>
        <w:rPr>
          <w:rFonts w:hint="eastAsia" w:ascii="Times New Roman" w:hAnsi="Times New Roman" w:eastAsia="仿宋_GB2312" w:cs="Times New Roman"/>
          <w:b/>
          <w:sz w:val="32"/>
          <w:szCs w:val="32"/>
        </w:rPr>
        <w:t>相关事项</w:t>
      </w:r>
    </w:p>
    <w:p>
      <w:pPr>
        <w:spacing w:line="560" w:lineRule="exact"/>
        <w:ind w:firstLine="600"/>
        <w:rPr>
          <w:rFonts w:ascii="仿宋" w:hAnsi="仿宋" w:eastAsia="仿宋_GB2312" w:cs="仿宋"/>
          <w:sz w:val="30"/>
          <w:szCs w:val="30"/>
        </w:rPr>
      </w:pPr>
      <w:r>
        <w:rPr>
          <w:rFonts w:ascii="Times New Roman" w:hAnsi="Times New Roman" w:eastAsia="仿宋_GB2312" w:cs="Times New Roman"/>
          <w:b/>
          <w:sz w:val="32"/>
          <w:szCs w:val="32"/>
        </w:rPr>
        <w:t>7.1宣传</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省级承办机构</w:t>
      </w:r>
      <w:r>
        <w:rPr>
          <w:rFonts w:ascii="Times New Roman" w:hAnsi="Times New Roman" w:eastAsia="仿宋_GB2312" w:cs="Times New Roman"/>
          <w:sz w:val="32"/>
          <w:szCs w:val="32"/>
        </w:rPr>
        <w:t>和考点高校要联合</w:t>
      </w:r>
      <w:r>
        <w:rPr>
          <w:rFonts w:hint="eastAsia" w:ascii="Times New Roman" w:hAnsi="Times New Roman" w:eastAsia="仿宋_GB2312" w:cs="Times New Roman"/>
          <w:sz w:val="32"/>
          <w:szCs w:val="32"/>
        </w:rPr>
        <w:t>当地</w:t>
      </w:r>
      <w:r>
        <w:rPr>
          <w:rFonts w:ascii="Times New Roman" w:hAnsi="Times New Roman" w:eastAsia="仿宋_GB2312" w:cs="Times New Roman"/>
          <w:sz w:val="32"/>
          <w:szCs w:val="32"/>
        </w:rPr>
        <w:t>卫生健康部门、疾控机构加大宣传力度，提高考生及考试工作人员的</w:t>
      </w:r>
      <w:r>
        <w:rPr>
          <w:rFonts w:hint="eastAsia" w:ascii="Times New Roman" w:hAnsi="Times New Roman" w:eastAsia="仿宋_GB2312" w:cs="Times New Roman"/>
          <w:sz w:val="32"/>
          <w:szCs w:val="32"/>
        </w:rPr>
        <w:t>公共</w:t>
      </w:r>
      <w:r>
        <w:rPr>
          <w:rFonts w:ascii="Times New Roman" w:hAnsi="Times New Roman" w:eastAsia="仿宋_GB2312" w:cs="Times New Roman"/>
          <w:sz w:val="32"/>
          <w:szCs w:val="32"/>
        </w:rPr>
        <w:t>卫生</w:t>
      </w:r>
      <w:r>
        <w:rPr>
          <w:rFonts w:hint="eastAsia" w:ascii="Times New Roman" w:hAnsi="Times New Roman" w:eastAsia="仿宋_GB2312" w:cs="Times New Roman"/>
          <w:sz w:val="32"/>
          <w:szCs w:val="32"/>
        </w:rPr>
        <w:t>知识</w:t>
      </w:r>
      <w:r>
        <w:rPr>
          <w:rFonts w:ascii="Times New Roman" w:hAnsi="Times New Roman" w:eastAsia="仿宋_GB2312" w:cs="Times New Roman"/>
          <w:sz w:val="32"/>
          <w:szCs w:val="32"/>
        </w:rPr>
        <w:t>水平、健康意识和自我防护能力</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告知考生所采取的有关措施；对于考生、考试工作人员出现的焦虑、焦躁情绪，各</w:t>
      </w:r>
      <w:r>
        <w:rPr>
          <w:rFonts w:hint="eastAsia" w:ascii="Times New Roman" w:hAnsi="Times New Roman" w:eastAsia="仿宋_GB2312" w:cs="Times New Roman"/>
          <w:sz w:val="32"/>
          <w:szCs w:val="32"/>
        </w:rPr>
        <w:t>考点高校</w:t>
      </w:r>
      <w:r>
        <w:rPr>
          <w:rFonts w:ascii="Times New Roman" w:hAnsi="Times New Roman" w:eastAsia="仿宋_GB2312" w:cs="Times New Roman"/>
          <w:sz w:val="32"/>
          <w:szCs w:val="32"/>
        </w:rPr>
        <w:t>应在考前进行心理疏解和辅导，缓解压力，消除顾虑</w:t>
      </w:r>
      <w:r>
        <w:rPr>
          <w:rFonts w:hint="eastAsia" w:ascii="Times New Roman" w:hAnsi="Times New Roman" w:eastAsia="仿宋_GB2312" w:cs="Times New Roman"/>
          <w:sz w:val="32"/>
          <w:szCs w:val="32"/>
        </w:rPr>
        <w:t>。</w:t>
      </w:r>
    </w:p>
    <w:p>
      <w:pPr>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7.2培训</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省级承办机构</w:t>
      </w:r>
      <w:r>
        <w:rPr>
          <w:rFonts w:ascii="Times New Roman" w:hAnsi="Times New Roman" w:eastAsia="仿宋_GB2312" w:cs="Times New Roman"/>
          <w:sz w:val="32"/>
          <w:szCs w:val="32"/>
        </w:rPr>
        <w:t>和考点高校</w:t>
      </w:r>
      <w:r>
        <w:rPr>
          <w:rFonts w:hint="eastAsia" w:ascii="Times New Roman" w:hAnsi="Times New Roman" w:eastAsia="仿宋_GB2312" w:cs="Times New Roman"/>
          <w:sz w:val="32"/>
          <w:szCs w:val="32"/>
        </w:rPr>
        <w:t>要在</w:t>
      </w:r>
      <w:r>
        <w:rPr>
          <w:rFonts w:ascii="Times New Roman" w:hAnsi="Times New Roman" w:eastAsia="仿宋_GB2312" w:cs="Times New Roman"/>
          <w:sz w:val="32"/>
          <w:szCs w:val="32"/>
        </w:rPr>
        <w:t>考务培训中增加疫情防控和公共卫生突发事件应急处置等内容</w:t>
      </w:r>
      <w:r>
        <w:rPr>
          <w:rFonts w:hint="eastAsia" w:ascii="Times New Roman" w:hAnsi="Times New Roman" w:eastAsia="仿宋_GB2312" w:cs="Times New Roman"/>
          <w:sz w:val="32"/>
          <w:szCs w:val="32"/>
        </w:rPr>
        <w:t>，考试</w:t>
      </w:r>
      <w:r>
        <w:rPr>
          <w:rFonts w:ascii="Times New Roman" w:hAnsi="Times New Roman" w:eastAsia="仿宋_GB2312" w:cs="Times New Roman"/>
          <w:sz w:val="32"/>
          <w:szCs w:val="32"/>
        </w:rPr>
        <w:t>工作人员应掌握防疫基本技能和考点内处置流程</w:t>
      </w:r>
      <w:r>
        <w:rPr>
          <w:rFonts w:hint="eastAsia" w:ascii="Times New Roman" w:hAnsi="Times New Roman" w:eastAsia="仿宋_GB2312" w:cs="Times New Roman"/>
          <w:sz w:val="32"/>
          <w:szCs w:val="32"/>
        </w:rPr>
        <w:t>。</w:t>
      </w:r>
    </w:p>
    <w:p>
      <w:pPr>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7.3演练</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考前，考点要组织考试工作人员、部分考生进行包括入场体温检测、突发异常情况处置在内的全过程</w:t>
      </w:r>
      <w:r>
        <w:rPr>
          <w:rFonts w:ascii="Times New Roman" w:hAnsi="Times New Roman" w:eastAsia="仿宋_GB2312" w:cs="Times New Roman"/>
          <w:sz w:val="32"/>
          <w:szCs w:val="32"/>
        </w:rPr>
        <w:t>模拟</w:t>
      </w:r>
      <w:r>
        <w:rPr>
          <w:rFonts w:hint="eastAsia" w:ascii="Times New Roman" w:hAnsi="Times New Roman" w:eastAsia="仿宋_GB2312" w:cs="Times New Roman"/>
          <w:sz w:val="32"/>
          <w:szCs w:val="32"/>
        </w:rPr>
        <w:t>演练。调试</w:t>
      </w:r>
      <w:r>
        <w:rPr>
          <w:rFonts w:ascii="Times New Roman" w:hAnsi="Times New Roman" w:eastAsia="仿宋_GB2312" w:cs="Times New Roman"/>
          <w:sz w:val="32"/>
          <w:szCs w:val="32"/>
        </w:rPr>
        <w:t>设备，</w:t>
      </w:r>
      <w:r>
        <w:rPr>
          <w:rFonts w:hint="eastAsia" w:ascii="Times New Roman" w:hAnsi="Times New Roman" w:eastAsia="仿宋_GB2312" w:cs="Times New Roman"/>
          <w:sz w:val="32"/>
          <w:szCs w:val="32"/>
        </w:rPr>
        <w:t>熟悉检测操作；为满足</w:t>
      </w:r>
      <w:r>
        <w:rPr>
          <w:rFonts w:ascii="Times New Roman" w:hAnsi="Times New Roman" w:eastAsia="仿宋_GB2312" w:cs="Times New Roman"/>
          <w:sz w:val="32"/>
          <w:szCs w:val="32"/>
        </w:rPr>
        <w:t>疫情防控要求，</w:t>
      </w:r>
      <w:r>
        <w:rPr>
          <w:rFonts w:hint="eastAsia" w:ascii="Times New Roman" w:hAnsi="Times New Roman" w:eastAsia="仿宋_GB2312" w:cs="Times New Roman"/>
          <w:sz w:val="32"/>
          <w:szCs w:val="32"/>
        </w:rPr>
        <w:t>考点</w:t>
      </w:r>
      <w:r>
        <w:rPr>
          <w:rFonts w:ascii="Times New Roman" w:hAnsi="Times New Roman" w:eastAsia="仿宋_GB2312" w:cs="Times New Roman"/>
          <w:sz w:val="32"/>
          <w:szCs w:val="32"/>
        </w:rPr>
        <w:t>可将考生进入</w:t>
      </w:r>
      <w:r>
        <w:rPr>
          <w:rFonts w:hint="eastAsia" w:ascii="Times New Roman" w:hAnsi="Times New Roman" w:eastAsia="仿宋_GB2312" w:cs="Times New Roman"/>
          <w:sz w:val="32"/>
          <w:szCs w:val="32"/>
        </w:rPr>
        <w:t>考试封闭</w:t>
      </w:r>
      <w:r>
        <w:rPr>
          <w:rFonts w:ascii="Times New Roman" w:hAnsi="Times New Roman" w:eastAsia="仿宋_GB2312" w:cs="Times New Roman"/>
          <w:sz w:val="32"/>
          <w:szCs w:val="32"/>
        </w:rPr>
        <w:t>区域</w:t>
      </w:r>
      <w:r>
        <w:rPr>
          <w:rFonts w:hint="eastAsia" w:ascii="Times New Roman" w:hAnsi="Times New Roman" w:eastAsia="仿宋_GB2312" w:cs="Times New Roman"/>
          <w:sz w:val="32"/>
          <w:szCs w:val="32"/>
        </w:rPr>
        <w:t>（考试</w:t>
      </w:r>
      <w:r>
        <w:rPr>
          <w:rFonts w:ascii="Times New Roman" w:hAnsi="Times New Roman" w:eastAsia="仿宋_GB2312" w:cs="Times New Roman"/>
          <w:sz w:val="32"/>
          <w:szCs w:val="32"/>
        </w:rPr>
        <w:t>楼）时间适当提前</w:t>
      </w:r>
      <w:r>
        <w:rPr>
          <w:rFonts w:hint="eastAsia" w:ascii="Times New Roman" w:hAnsi="Times New Roman" w:eastAsia="仿宋_GB2312" w:cs="Times New Roman"/>
          <w:sz w:val="32"/>
          <w:szCs w:val="32"/>
        </w:rPr>
        <w:t>，设定合理的进场开始时间，</w:t>
      </w:r>
      <w:r>
        <w:rPr>
          <w:rFonts w:ascii="Times New Roman" w:hAnsi="Times New Roman" w:eastAsia="仿宋_GB2312" w:cs="Times New Roman"/>
          <w:sz w:val="32"/>
          <w:szCs w:val="32"/>
        </w:rPr>
        <w:t>控制入场</w:t>
      </w:r>
      <w:r>
        <w:rPr>
          <w:rFonts w:hint="eastAsia" w:ascii="Times New Roman" w:hAnsi="Times New Roman" w:eastAsia="仿宋_GB2312" w:cs="Times New Roman"/>
          <w:sz w:val="32"/>
          <w:szCs w:val="32"/>
        </w:rPr>
        <w:t>、离</w:t>
      </w:r>
      <w:r>
        <w:rPr>
          <w:rFonts w:ascii="Times New Roman" w:hAnsi="Times New Roman" w:eastAsia="仿宋_GB2312" w:cs="Times New Roman"/>
          <w:sz w:val="32"/>
          <w:szCs w:val="32"/>
        </w:rPr>
        <w:t>场进度</w:t>
      </w:r>
      <w:r>
        <w:rPr>
          <w:rFonts w:hint="eastAsia" w:ascii="Times New Roman" w:hAnsi="Times New Roman" w:eastAsia="仿宋_GB2312" w:cs="Times New Roman"/>
          <w:sz w:val="32"/>
          <w:szCs w:val="32"/>
        </w:rPr>
        <w:t>；熟练掌握突发事件应急处置方法和程序。</w:t>
      </w:r>
    </w:p>
    <w:p>
      <w:pPr>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7.4技术保障</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省级承办机构</w:t>
      </w:r>
      <w:r>
        <w:rPr>
          <w:rFonts w:ascii="Times New Roman" w:hAnsi="Times New Roman" w:eastAsia="仿宋_GB2312" w:cs="Times New Roman"/>
          <w:sz w:val="32"/>
          <w:szCs w:val="32"/>
        </w:rPr>
        <w:t>和考点高校要做好考点的视频监控录像、身份识别、作弊防控、综合管理、考生服务等系统运维工作，确保设备到位、功能实现、使用正常</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采取有效手段做好考生、考试工作人员的身份识别和验证工作。</w:t>
      </w:r>
    </w:p>
    <w:p>
      <w:pPr>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7.6</w:t>
      </w:r>
      <w:r>
        <w:rPr>
          <w:rFonts w:hint="eastAsia" w:ascii="Times New Roman" w:hAnsi="Times New Roman" w:eastAsia="仿宋_GB2312" w:cs="Times New Roman"/>
          <w:b/>
          <w:sz w:val="32"/>
          <w:szCs w:val="32"/>
        </w:rPr>
        <w:t>考生</w:t>
      </w:r>
      <w:r>
        <w:rPr>
          <w:rFonts w:ascii="Times New Roman" w:hAnsi="Times New Roman" w:eastAsia="仿宋_GB2312" w:cs="Times New Roman"/>
          <w:b/>
          <w:sz w:val="32"/>
          <w:szCs w:val="32"/>
        </w:rPr>
        <w:t>赴考</w:t>
      </w:r>
    </w:p>
    <w:p>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省级承办机构和考点高校应在</w:t>
      </w:r>
      <w:r>
        <w:rPr>
          <w:rFonts w:ascii="Times New Roman" w:hAnsi="Times New Roman" w:eastAsia="仿宋_GB2312" w:cs="Times New Roman"/>
          <w:sz w:val="32"/>
          <w:szCs w:val="32"/>
        </w:rPr>
        <w:t>考前</w:t>
      </w:r>
      <w:r>
        <w:rPr>
          <w:rFonts w:hint="eastAsia" w:ascii="Times New Roman" w:hAnsi="Times New Roman" w:eastAsia="仿宋_GB2312" w:cs="Times New Roman"/>
          <w:sz w:val="32"/>
          <w:szCs w:val="32"/>
        </w:rPr>
        <w:t>提醒考生，出行时</w:t>
      </w:r>
      <w:r>
        <w:rPr>
          <w:rFonts w:ascii="Times New Roman" w:hAnsi="Times New Roman" w:eastAsia="仿宋_GB2312" w:cs="Times New Roman"/>
          <w:sz w:val="32"/>
          <w:szCs w:val="32"/>
        </w:rPr>
        <w:t>提前准备</w:t>
      </w:r>
      <w:r>
        <w:rPr>
          <w:rFonts w:hint="eastAsia" w:ascii="Times New Roman" w:hAnsi="Times New Roman" w:eastAsia="仿宋_GB2312" w:cs="Times New Roman"/>
          <w:sz w:val="32"/>
          <w:szCs w:val="32"/>
        </w:rPr>
        <w:t>好口罩，做好</w:t>
      </w:r>
      <w:r>
        <w:rPr>
          <w:rFonts w:ascii="Times New Roman" w:hAnsi="Times New Roman" w:eastAsia="仿宋_GB2312" w:cs="Times New Roman"/>
          <w:sz w:val="32"/>
          <w:szCs w:val="32"/>
        </w:rPr>
        <w:t>个人防护</w:t>
      </w:r>
      <w:r>
        <w:rPr>
          <w:rFonts w:hint="eastAsia" w:ascii="Times New Roman" w:hAnsi="Times New Roman" w:eastAsia="仿宋_GB2312" w:cs="Times New Roman"/>
          <w:sz w:val="32"/>
          <w:szCs w:val="32"/>
        </w:rPr>
        <w:t>，遵守考点学校防疫规定，配合考点学校完成健康检查和登记。非封闭式管理</w:t>
      </w:r>
      <w:r>
        <w:rPr>
          <w:rFonts w:ascii="Times New Roman" w:hAnsi="Times New Roman" w:eastAsia="仿宋_GB2312" w:cs="Times New Roman"/>
          <w:sz w:val="32"/>
          <w:szCs w:val="32"/>
        </w:rPr>
        <w:t>的考生，</w:t>
      </w:r>
      <w:r>
        <w:rPr>
          <w:rFonts w:hint="eastAsia" w:ascii="Times New Roman" w:hAnsi="Times New Roman" w:eastAsia="仿宋_GB2312" w:cs="Times New Roman"/>
          <w:sz w:val="32"/>
          <w:szCs w:val="32"/>
        </w:rPr>
        <w:t>如乘坐私家车</w:t>
      </w:r>
      <w:r>
        <w:rPr>
          <w:rFonts w:ascii="Times New Roman" w:hAnsi="Times New Roman" w:eastAsia="仿宋_GB2312" w:cs="Times New Roman"/>
          <w:sz w:val="32"/>
          <w:szCs w:val="32"/>
        </w:rPr>
        <w:t>、步行、骑自行车</w:t>
      </w:r>
      <w:r>
        <w:rPr>
          <w:rFonts w:hint="eastAsia" w:ascii="Times New Roman" w:hAnsi="Times New Roman" w:eastAsia="仿宋_GB2312" w:cs="Times New Roman"/>
          <w:sz w:val="32"/>
          <w:szCs w:val="32"/>
        </w:rPr>
        <w:t>赴考点</w:t>
      </w:r>
      <w:r>
        <w:rPr>
          <w:rFonts w:ascii="Times New Roman" w:hAnsi="Times New Roman" w:eastAsia="仿宋_GB2312" w:cs="Times New Roman"/>
          <w:sz w:val="32"/>
          <w:szCs w:val="32"/>
        </w:rPr>
        <w:t>途中</w:t>
      </w:r>
      <w:r>
        <w:rPr>
          <w:rFonts w:hint="eastAsia" w:ascii="Times New Roman" w:hAnsi="Times New Roman" w:eastAsia="仿宋_GB2312" w:cs="Times New Roman"/>
          <w:sz w:val="32"/>
          <w:szCs w:val="32"/>
        </w:rPr>
        <w:t>，可不必佩戴口罩。</w:t>
      </w:r>
      <w:r>
        <w:rPr>
          <w:rFonts w:ascii="Times New Roman" w:hAnsi="Times New Roman" w:eastAsia="仿宋_GB2312" w:cs="Times New Roman"/>
          <w:sz w:val="32"/>
          <w:szCs w:val="32"/>
        </w:rPr>
        <w:t>如</w:t>
      </w:r>
      <w:r>
        <w:rPr>
          <w:rFonts w:hint="eastAsia" w:ascii="Times New Roman" w:hAnsi="Times New Roman" w:eastAsia="仿宋_GB2312" w:cs="Times New Roman"/>
          <w:sz w:val="32"/>
          <w:szCs w:val="32"/>
        </w:rPr>
        <w:t>乘坐出租车或网约车赴考点，乘坐时在后排落座并全程佩戴口罩，下车后应及时做好手卫生。如乘坐公共交通工具赴考点，全程佩戴口罩，可佩戴一次性手套，并做好手卫生。途中</w:t>
      </w:r>
      <w:r>
        <w:rPr>
          <w:rFonts w:ascii="Times New Roman" w:hAnsi="Times New Roman" w:eastAsia="仿宋_GB2312" w:cs="Times New Roman"/>
          <w:sz w:val="32"/>
          <w:szCs w:val="32"/>
        </w:rPr>
        <w:t>尽量</w:t>
      </w:r>
      <w:r>
        <w:rPr>
          <w:rFonts w:hint="eastAsia" w:ascii="Times New Roman" w:hAnsi="Times New Roman" w:eastAsia="仿宋_GB2312" w:cs="Times New Roman"/>
          <w:sz w:val="32"/>
          <w:szCs w:val="32"/>
        </w:rPr>
        <w:t>避免用手接触其他物品，与周围乘客尽可能保持安全距离。</w:t>
      </w:r>
      <w:r>
        <w:rPr>
          <w:rFonts w:ascii="Times New Roman" w:hAnsi="Times New Roman" w:eastAsia="仿宋_GB2312" w:cs="Times New Roman"/>
          <w:sz w:val="32"/>
          <w:szCs w:val="32"/>
        </w:rPr>
        <w:t>如</w:t>
      </w:r>
      <w:r>
        <w:rPr>
          <w:rFonts w:hint="eastAsia" w:ascii="Times New Roman" w:hAnsi="Times New Roman" w:eastAsia="仿宋_GB2312" w:cs="Times New Roman"/>
          <w:sz w:val="32"/>
          <w:szCs w:val="32"/>
        </w:rPr>
        <w:t>乘坐校车赴考点，宜全程佩戴口罩，保持开窗通风、分散就座，途中避免在车上饮食和用手接触其他物品，下车后做好手卫生。</w:t>
      </w:r>
    </w:p>
    <w:p>
      <w:pPr>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四、其他工作要求</w:t>
      </w:r>
    </w:p>
    <w:p>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组考</w:t>
      </w:r>
      <w:r>
        <w:rPr>
          <w:rFonts w:ascii="Times New Roman" w:hAnsi="Times New Roman" w:eastAsia="仿宋_GB2312" w:cs="Times New Roman"/>
          <w:sz w:val="32"/>
          <w:szCs w:val="32"/>
        </w:rPr>
        <w:t>工作</w:t>
      </w:r>
      <w:r>
        <w:rPr>
          <w:rFonts w:hint="eastAsia" w:ascii="Times New Roman" w:hAnsi="Times New Roman" w:eastAsia="仿宋_GB2312" w:cs="Times New Roman"/>
          <w:sz w:val="32"/>
          <w:szCs w:val="32"/>
        </w:rPr>
        <w:t>中的</w:t>
      </w:r>
      <w:r>
        <w:rPr>
          <w:rFonts w:ascii="Times New Roman" w:hAnsi="Times New Roman" w:eastAsia="仿宋_GB2312" w:cs="Times New Roman"/>
          <w:sz w:val="32"/>
          <w:szCs w:val="32"/>
        </w:rPr>
        <w:t>疫情防控</w:t>
      </w:r>
      <w:r>
        <w:rPr>
          <w:rFonts w:hint="eastAsia" w:ascii="Times New Roman" w:hAnsi="Times New Roman" w:eastAsia="仿宋_GB2312" w:cs="Times New Roman"/>
          <w:sz w:val="32"/>
          <w:szCs w:val="32"/>
        </w:rPr>
        <w:t>措施</w:t>
      </w:r>
      <w:r>
        <w:rPr>
          <w:rFonts w:ascii="Times New Roman" w:hAnsi="Times New Roman" w:eastAsia="仿宋_GB2312" w:cs="Times New Roman"/>
          <w:sz w:val="32"/>
          <w:szCs w:val="32"/>
        </w:rPr>
        <w:t>要</w:t>
      </w:r>
      <w:r>
        <w:rPr>
          <w:rFonts w:hint="eastAsia" w:ascii="Times New Roman" w:hAnsi="Times New Roman" w:eastAsia="仿宋_GB2312" w:cs="Times New Roman"/>
          <w:sz w:val="32"/>
          <w:szCs w:val="32"/>
        </w:rPr>
        <w:t>符合</w:t>
      </w:r>
      <w:r>
        <w:rPr>
          <w:rFonts w:ascii="Times New Roman" w:hAnsi="Times New Roman" w:eastAsia="仿宋_GB2312" w:cs="Times New Roman"/>
          <w:sz w:val="32"/>
          <w:szCs w:val="32"/>
        </w:rPr>
        <w:t>国家、当地政府关于</w:t>
      </w:r>
      <w:r>
        <w:rPr>
          <w:rFonts w:hint="eastAsia" w:ascii="Times New Roman" w:hAnsi="Times New Roman" w:eastAsia="仿宋_GB2312" w:cs="Times New Roman"/>
          <w:sz w:val="32"/>
          <w:szCs w:val="32"/>
        </w:rPr>
        <w:t>疫情</w:t>
      </w:r>
      <w:r>
        <w:rPr>
          <w:rFonts w:ascii="Times New Roman" w:hAnsi="Times New Roman" w:eastAsia="仿宋_GB2312" w:cs="Times New Roman"/>
          <w:sz w:val="32"/>
          <w:szCs w:val="32"/>
        </w:rPr>
        <w:t>防控的各项法律、法规、制度的规定</w:t>
      </w:r>
      <w:r>
        <w:rPr>
          <w:rFonts w:hint="eastAsia" w:ascii="Times New Roman" w:hAnsi="Times New Roman" w:eastAsia="仿宋_GB2312" w:cs="Times New Roman"/>
          <w:sz w:val="32"/>
          <w:szCs w:val="32"/>
        </w:rPr>
        <w:t>。</w:t>
      </w:r>
    </w:p>
    <w:p>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rPr>
        <w:t>省级承办</w:t>
      </w:r>
      <w:r>
        <w:rPr>
          <w:rFonts w:ascii="Times New Roman" w:hAnsi="Times New Roman" w:eastAsia="仿宋_GB2312" w:cs="Times New Roman"/>
          <w:sz w:val="32"/>
          <w:szCs w:val="32"/>
        </w:rPr>
        <w:t>机构、</w:t>
      </w:r>
      <w:r>
        <w:rPr>
          <w:rFonts w:hint="eastAsia" w:ascii="Times New Roman" w:hAnsi="Times New Roman" w:eastAsia="仿宋_GB2312" w:cs="Times New Roman"/>
          <w:sz w:val="32"/>
          <w:szCs w:val="32"/>
        </w:rPr>
        <w:t>高校</w:t>
      </w:r>
      <w:r>
        <w:rPr>
          <w:rFonts w:ascii="Times New Roman" w:hAnsi="Times New Roman" w:eastAsia="仿宋_GB2312" w:cs="Times New Roman"/>
          <w:sz w:val="32"/>
          <w:szCs w:val="32"/>
        </w:rPr>
        <w:t>可结合本地实际</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在本指导意见的基础上</w:t>
      </w:r>
      <w:r>
        <w:rPr>
          <w:rFonts w:hint="eastAsia" w:ascii="Times New Roman" w:hAnsi="Times New Roman" w:eastAsia="仿宋_GB2312" w:cs="Times New Roman"/>
          <w:sz w:val="32"/>
          <w:szCs w:val="32"/>
        </w:rPr>
        <w:t>制定</w:t>
      </w:r>
      <w:r>
        <w:rPr>
          <w:rFonts w:ascii="Times New Roman" w:hAnsi="Times New Roman" w:eastAsia="仿宋_GB2312" w:cs="Times New Roman"/>
          <w:sz w:val="32"/>
          <w:szCs w:val="32"/>
        </w:rPr>
        <w:t>实施</w:t>
      </w:r>
      <w:r>
        <w:rPr>
          <w:rFonts w:hint="eastAsia" w:ascii="Times New Roman" w:hAnsi="Times New Roman" w:eastAsia="仿宋_GB2312" w:cs="Times New Roman"/>
          <w:sz w:val="32"/>
          <w:szCs w:val="32"/>
        </w:rPr>
        <w:t>细则。</w:t>
      </w:r>
    </w:p>
    <w:p>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本</w:t>
      </w:r>
      <w:r>
        <w:rPr>
          <w:rFonts w:ascii="Times New Roman" w:hAnsi="Times New Roman" w:eastAsia="仿宋_GB2312" w:cs="Times New Roman"/>
          <w:sz w:val="32"/>
          <w:szCs w:val="32"/>
        </w:rPr>
        <w:t>指导意见随疫情的发展状况和当地政府关于疫情防控的要求适时作出调整</w:t>
      </w:r>
      <w:r>
        <w:rPr>
          <w:rFonts w:hint="eastAsia" w:ascii="Times New Roman" w:hAnsi="Times New Roman" w:eastAsia="仿宋_GB2312" w:cs="Times New Roman"/>
          <w:sz w:val="32"/>
          <w:szCs w:val="32"/>
        </w:rPr>
        <w:t>。</w:t>
      </w:r>
    </w:p>
    <w:p>
      <w:pPr>
        <w:snapToGrid w:val="0"/>
        <w:spacing w:line="560" w:lineRule="exact"/>
        <w:ind w:firstLine="640" w:firstLineChars="200"/>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教育部考试中心</w:t>
      </w:r>
    </w:p>
    <w:p>
      <w:pPr>
        <w:snapToGrid w:val="0"/>
        <w:spacing w:line="560" w:lineRule="exact"/>
        <w:ind w:firstLine="640" w:firstLineChars="20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2020年11月5日</w:t>
      </w:r>
    </w:p>
    <w:p>
      <w:pPr>
        <w:widowControl/>
        <w:jc w:val="left"/>
        <w:rPr>
          <w:rFonts w:ascii="Times New Roman" w:hAnsi="Times New Roman" w:eastAsia="仿宋_GB2312"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2234583"/>
    </w:sdtPr>
    <w:sdtEndPr>
      <w:rPr>
        <w:rFonts w:ascii="Times New Roman" w:hAnsi="Times New Roman" w:cs="Times New Roman"/>
        <w:sz w:val="21"/>
      </w:rPr>
    </w:sdtEndPr>
    <w:sdtContent>
      <w:p>
        <w:pPr>
          <w:pStyle w:val="5"/>
          <w:jc w:val="center"/>
          <w:rPr>
            <w:rFonts w:ascii="Times New Roman" w:hAnsi="Times New Roman" w:cs="Times New Roman"/>
            <w:sz w:val="21"/>
          </w:rPr>
        </w:pPr>
        <w:r>
          <w:rPr>
            <w:rFonts w:ascii="Times New Roman" w:hAnsi="Times New Roman" w:cs="Times New Roman"/>
            <w:sz w:val="21"/>
          </w:rPr>
          <w:fldChar w:fldCharType="begin"/>
        </w:r>
        <w:r>
          <w:rPr>
            <w:rFonts w:ascii="Times New Roman" w:hAnsi="Times New Roman" w:cs="Times New Roman"/>
            <w:sz w:val="21"/>
          </w:rPr>
          <w:instrText xml:space="preserve">PAGE   \* MERGEFORMAT</w:instrText>
        </w:r>
        <w:r>
          <w:rPr>
            <w:rFonts w:ascii="Times New Roman" w:hAnsi="Times New Roman" w:cs="Times New Roman"/>
            <w:sz w:val="21"/>
          </w:rPr>
          <w:fldChar w:fldCharType="separate"/>
        </w:r>
        <w:r>
          <w:rPr>
            <w:rFonts w:ascii="Times New Roman" w:hAnsi="Times New Roman" w:cs="Times New Roman"/>
            <w:sz w:val="21"/>
            <w:lang w:val="zh-CN"/>
          </w:rPr>
          <w:t>10</w:t>
        </w:r>
        <w:r>
          <w:rPr>
            <w:rFonts w:ascii="Times New Roman" w:hAnsi="Times New Roman" w:cs="Times New Roman"/>
            <w:sz w:val="21"/>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66C"/>
    <w:rsid w:val="0000172C"/>
    <w:rsid w:val="00003004"/>
    <w:rsid w:val="0000449A"/>
    <w:rsid w:val="00004C08"/>
    <w:rsid w:val="000102D9"/>
    <w:rsid w:val="00011564"/>
    <w:rsid w:val="0001206D"/>
    <w:rsid w:val="000151FE"/>
    <w:rsid w:val="0002067D"/>
    <w:rsid w:val="000216BD"/>
    <w:rsid w:val="000231B8"/>
    <w:rsid w:val="000254AA"/>
    <w:rsid w:val="00026531"/>
    <w:rsid w:val="00027125"/>
    <w:rsid w:val="00031063"/>
    <w:rsid w:val="00032E1D"/>
    <w:rsid w:val="00034031"/>
    <w:rsid w:val="00035CC0"/>
    <w:rsid w:val="00037973"/>
    <w:rsid w:val="000409BF"/>
    <w:rsid w:val="0005516C"/>
    <w:rsid w:val="00057933"/>
    <w:rsid w:val="0006084F"/>
    <w:rsid w:val="00061323"/>
    <w:rsid w:val="0006200A"/>
    <w:rsid w:val="0006306A"/>
    <w:rsid w:val="000642C1"/>
    <w:rsid w:val="000644AB"/>
    <w:rsid w:val="000646F3"/>
    <w:rsid w:val="00065C37"/>
    <w:rsid w:val="0007223E"/>
    <w:rsid w:val="0007552D"/>
    <w:rsid w:val="0007619F"/>
    <w:rsid w:val="00082483"/>
    <w:rsid w:val="0008430B"/>
    <w:rsid w:val="00084F37"/>
    <w:rsid w:val="0008528A"/>
    <w:rsid w:val="00085C3B"/>
    <w:rsid w:val="00092556"/>
    <w:rsid w:val="00095305"/>
    <w:rsid w:val="0009658C"/>
    <w:rsid w:val="000A7196"/>
    <w:rsid w:val="000B2F6A"/>
    <w:rsid w:val="000B46E9"/>
    <w:rsid w:val="000B71BF"/>
    <w:rsid w:val="000B7736"/>
    <w:rsid w:val="000C0D2A"/>
    <w:rsid w:val="000C7DED"/>
    <w:rsid w:val="000D1E5C"/>
    <w:rsid w:val="000D2BA8"/>
    <w:rsid w:val="000E104E"/>
    <w:rsid w:val="000E1B87"/>
    <w:rsid w:val="000E4811"/>
    <w:rsid w:val="000E4B0A"/>
    <w:rsid w:val="000E67CD"/>
    <w:rsid w:val="000F3ECE"/>
    <w:rsid w:val="000F48A5"/>
    <w:rsid w:val="000F77C6"/>
    <w:rsid w:val="001014F9"/>
    <w:rsid w:val="00104AD4"/>
    <w:rsid w:val="00105CB0"/>
    <w:rsid w:val="00111A61"/>
    <w:rsid w:val="001125E1"/>
    <w:rsid w:val="001127E4"/>
    <w:rsid w:val="0011524A"/>
    <w:rsid w:val="001230C7"/>
    <w:rsid w:val="0013158D"/>
    <w:rsid w:val="00131D76"/>
    <w:rsid w:val="00135C6B"/>
    <w:rsid w:val="0014481D"/>
    <w:rsid w:val="001453CA"/>
    <w:rsid w:val="0014728F"/>
    <w:rsid w:val="00150333"/>
    <w:rsid w:val="00152B1E"/>
    <w:rsid w:val="00154966"/>
    <w:rsid w:val="00161BDE"/>
    <w:rsid w:val="00162496"/>
    <w:rsid w:val="001721F1"/>
    <w:rsid w:val="00172DA5"/>
    <w:rsid w:val="001751A3"/>
    <w:rsid w:val="001754A1"/>
    <w:rsid w:val="001A0233"/>
    <w:rsid w:val="001A10EA"/>
    <w:rsid w:val="001A48A7"/>
    <w:rsid w:val="001A53FF"/>
    <w:rsid w:val="001B0A6A"/>
    <w:rsid w:val="001B2C3F"/>
    <w:rsid w:val="001B5457"/>
    <w:rsid w:val="001B7371"/>
    <w:rsid w:val="001C2122"/>
    <w:rsid w:val="001C2A03"/>
    <w:rsid w:val="001C6124"/>
    <w:rsid w:val="001D0078"/>
    <w:rsid w:val="001D28C3"/>
    <w:rsid w:val="001D3471"/>
    <w:rsid w:val="001E101D"/>
    <w:rsid w:val="001E13F2"/>
    <w:rsid w:val="001E2E7E"/>
    <w:rsid w:val="001E3ED6"/>
    <w:rsid w:val="001E5843"/>
    <w:rsid w:val="001E6722"/>
    <w:rsid w:val="001F2918"/>
    <w:rsid w:val="001F41D7"/>
    <w:rsid w:val="001F7214"/>
    <w:rsid w:val="001F7AF2"/>
    <w:rsid w:val="0020267B"/>
    <w:rsid w:val="002104B6"/>
    <w:rsid w:val="00222D7E"/>
    <w:rsid w:val="00227510"/>
    <w:rsid w:val="002278C1"/>
    <w:rsid w:val="00244C90"/>
    <w:rsid w:val="00253569"/>
    <w:rsid w:val="00260254"/>
    <w:rsid w:val="00262696"/>
    <w:rsid w:val="0027213C"/>
    <w:rsid w:val="00274A6A"/>
    <w:rsid w:val="00274E2B"/>
    <w:rsid w:val="002752E6"/>
    <w:rsid w:val="00277EEA"/>
    <w:rsid w:val="0028224C"/>
    <w:rsid w:val="002833BF"/>
    <w:rsid w:val="00287504"/>
    <w:rsid w:val="00291453"/>
    <w:rsid w:val="00291D3F"/>
    <w:rsid w:val="00293EEE"/>
    <w:rsid w:val="00295081"/>
    <w:rsid w:val="002951BE"/>
    <w:rsid w:val="002A1EA8"/>
    <w:rsid w:val="002A54FB"/>
    <w:rsid w:val="002A6C86"/>
    <w:rsid w:val="002A7ABF"/>
    <w:rsid w:val="002B5D06"/>
    <w:rsid w:val="002B6803"/>
    <w:rsid w:val="002C3226"/>
    <w:rsid w:val="002C4C9F"/>
    <w:rsid w:val="002D559A"/>
    <w:rsid w:val="002E7545"/>
    <w:rsid w:val="002F004E"/>
    <w:rsid w:val="002F5B0D"/>
    <w:rsid w:val="002F5D06"/>
    <w:rsid w:val="002F7B99"/>
    <w:rsid w:val="00301058"/>
    <w:rsid w:val="003029C0"/>
    <w:rsid w:val="00307200"/>
    <w:rsid w:val="003135EE"/>
    <w:rsid w:val="003168CB"/>
    <w:rsid w:val="00316DC7"/>
    <w:rsid w:val="0032033C"/>
    <w:rsid w:val="0033051A"/>
    <w:rsid w:val="003330C8"/>
    <w:rsid w:val="00336A9B"/>
    <w:rsid w:val="0034143E"/>
    <w:rsid w:val="00367E86"/>
    <w:rsid w:val="00371B22"/>
    <w:rsid w:val="00382E6D"/>
    <w:rsid w:val="003907C4"/>
    <w:rsid w:val="00393FCC"/>
    <w:rsid w:val="003A0ECB"/>
    <w:rsid w:val="003A767C"/>
    <w:rsid w:val="003B0223"/>
    <w:rsid w:val="003B08EA"/>
    <w:rsid w:val="003B1594"/>
    <w:rsid w:val="003B177D"/>
    <w:rsid w:val="003C6B63"/>
    <w:rsid w:val="003C718E"/>
    <w:rsid w:val="003D11CA"/>
    <w:rsid w:val="003D305D"/>
    <w:rsid w:val="003D560B"/>
    <w:rsid w:val="003E640A"/>
    <w:rsid w:val="003E78D9"/>
    <w:rsid w:val="003F1D61"/>
    <w:rsid w:val="003F4EC8"/>
    <w:rsid w:val="00401F00"/>
    <w:rsid w:val="0040473F"/>
    <w:rsid w:val="00406ED2"/>
    <w:rsid w:val="00410C95"/>
    <w:rsid w:val="00412DC5"/>
    <w:rsid w:val="00414D6E"/>
    <w:rsid w:val="00421CF6"/>
    <w:rsid w:val="004251B3"/>
    <w:rsid w:val="004272BE"/>
    <w:rsid w:val="004278EC"/>
    <w:rsid w:val="00430F55"/>
    <w:rsid w:val="00433C77"/>
    <w:rsid w:val="0044307E"/>
    <w:rsid w:val="00444591"/>
    <w:rsid w:val="0044580E"/>
    <w:rsid w:val="00447C37"/>
    <w:rsid w:val="00450B92"/>
    <w:rsid w:val="004528F3"/>
    <w:rsid w:val="0045365C"/>
    <w:rsid w:val="00454755"/>
    <w:rsid w:val="00460ECF"/>
    <w:rsid w:val="00463D08"/>
    <w:rsid w:val="00471D83"/>
    <w:rsid w:val="00480088"/>
    <w:rsid w:val="00481A01"/>
    <w:rsid w:val="00481C0C"/>
    <w:rsid w:val="0048321D"/>
    <w:rsid w:val="004835CF"/>
    <w:rsid w:val="004840B3"/>
    <w:rsid w:val="00490A75"/>
    <w:rsid w:val="0049278E"/>
    <w:rsid w:val="004A03F9"/>
    <w:rsid w:val="004B31B8"/>
    <w:rsid w:val="004B4C49"/>
    <w:rsid w:val="004C4437"/>
    <w:rsid w:val="004C5BB9"/>
    <w:rsid w:val="004C7F4C"/>
    <w:rsid w:val="004D36E1"/>
    <w:rsid w:val="004D7BAF"/>
    <w:rsid w:val="004E375D"/>
    <w:rsid w:val="004E3F18"/>
    <w:rsid w:val="004E5A15"/>
    <w:rsid w:val="004E6048"/>
    <w:rsid w:val="004F052A"/>
    <w:rsid w:val="004F26C2"/>
    <w:rsid w:val="004F39BD"/>
    <w:rsid w:val="004F6361"/>
    <w:rsid w:val="0050011E"/>
    <w:rsid w:val="00501B2E"/>
    <w:rsid w:val="00502E50"/>
    <w:rsid w:val="005070E9"/>
    <w:rsid w:val="00512862"/>
    <w:rsid w:val="0051319E"/>
    <w:rsid w:val="00515DED"/>
    <w:rsid w:val="00516252"/>
    <w:rsid w:val="005250D1"/>
    <w:rsid w:val="00530162"/>
    <w:rsid w:val="005303EE"/>
    <w:rsid w:val="00535293"/>
    <w:rsid w:val="00536A44"/>
    <w:rsid w:val="00543832"/>
    <w:rsid w:val="00551D34"/>
    <w:rsid w:val="00561E47"/>
    <w:rsid w:val="00564E0F"/>
    <w:rsid w:val="0056693D"/>
    <w:rsid w:val="00573908"/>
    <w:rsid w:val="00573D71"/>
    <w:rsid w:val="005742F2"/>
    <w:rsid w:val="005923D8"/>
    <w:rsid w:val="00592D33"/>
    <w:rsid w:val="005944D8"/>
    <w:rsid w:val="00597EAC"/>
    <w:rsid w:val="005A1ABB"/>
    <w:rsid w:val="005A4E99"/>
    <w:rsid w:val="005A5E98"/>
    <w:rsid w:val="005B0449"/>
    <w:rsid w:val="005B1384"/>
    <w:rsid w:val="005C01A6"/>
    <w:rsid w:val="005C31CE"/>
    <w:rsid w:val="005C4E59"/>
    <w:rsid w:val="005C7851"/>
    <w:rsid w:val="005D07C8"/>
    <w:rsid w:val="005D29AE"/>
    <w:rsid w:val="005D4121"/>
    <w:rsid w:val="005D6448"/>
    <w:rsid w:val="005D7BAB"/>
    <w:rsid w:val="005E0F23"/>
    <w:rsid w:val="005E5B80"/>
    <w:rsid w:val="005F1690"/>
    <w:rsid w:val="005F1C90"/>
    <w:rsid w:val="005F508C"/>
    <w:rsid w:val="00601229"/>
    <w:rsid w:val="00601468"/>
    <w:rsid w:val="0060205A"/>
    <w:rsid w:val="00607175"/>
    <w:rsid w:val="00615158"/>
    <w:rsid w:val="00615F0C"/>
    <w:rsid w:val="00616052"/>
    <w:rsid w:val="00616431"/>
    <w:rsid w:val="006200B8"/>
    <w:rsid w:val="00622E4F"/>
    <w:rsid w:val="00627532"/>
    <w:rsid w:val="006341C4"/>
    <w:rsid w:val="00636F3C"/>
    <w:rsid w:val="00643D2F"/>
    <w:rsid w:val="006461E1"/>
    <w:rsid w:val="006476AA"/>
    <w:rsid w:val="006521B4"/>
    <w:rsid w:val="0065388B"/>
    <w:rsid w:val="00655132"/>
    <w:rsid w:val="00655446"/>
    <w:rsid w:val="00660E8E"/>
    <w:rsid w:val="00663921"/>
    <w:rsid w:val="00665BA6"/>
    <w:rsid w:val="00667BA0"/>
    <w:rsid w:val="00672760"/>
    <w:rsid w:val="00677373"/>
    <w:rsid w:val="006778D5"/>
    <w:rsid w:val="00690972"/>
    <w:rsid w:val="00690DAB"/>
    <w:rsid w:val="00692966"/>
    <w:rsid w:val="006A23DD"/>
    <w:rsid w:val="006A542E"/>
    <w:rsid w:val="006B0868"/>
    <w:rsid w:val="006B0FB0"/>
    <w:rsid w:val="006B4C02"/>
    <w:rsid w:val="006C1223"/>
    <w:rsid w:val="006C2657"/>
    <w:rsid w:val="006C5188"/>
    <w:rsid w:val="006C61C6"/>
    <w:rsid w:val="006D232B"/>
    <w:rsid w:val="006D3BD7"/>
    <w:rsid w:val="006D6315"/>
    <w:rsid w:val="006E2456"/>
    <w:rsid w:val="006E487B"/>
    <w:rsid w:val="006F05F0"/>
    <w:rsid w:val="006F4E1D"/>
    <w:rsid w:val="00701586"/>
    <w:rsid w:val="00704C77"/>
    <w:rsid w:val="00710E3D"/>
    <w:rsid w:val="007134FE"/>
    <w:rsid w:val="00717088"/>
    <w:rsid w:val="00721832"/>
    <w:rsid w:val="00722B79"/>
    <w:rsid w:val="00726574"/>
    <w:rsid w:val="00730F4E"/>
    <w:rsid w:val="00732F03"/>
    <w:rsid w:val="00737E47"/>
    <w:rsid w:val="00752275"/>
    <w:rsid w:val="0075314F"/>
    <w:rsid w:val="007535F5"/>
    <w:rsid w:val="00756341"/>
    <w:rsid w:val="00757F53"/>
    <w:rsid w:val="00760361"/>
    <w:rsid w:val="007630E8"/>
    <w:rsid w:val="0076319D"/>
    <w:rsid w:val="007631D5"/>
    <w:rsid w:val="00763C41"/>
    <w:rsid w:val="00770B3B"/>
    <w:rsid w:val="00771249"/>
    <w:rsid w:val="0077234E"/>
    <w:rsid w:val="007734B7"/>
    <w:rsid w:val="00773EF7"/>
    <w:rsid w:val="007768AB"/>
    <w:rsid w:val="00777AE8"/>
    <w:rsid w:val="00777E6D"/>
    <w:rsid w:val="007821EF"/>
    <w:rsid w:val="0078429E"/>
    <w:rsid w:val="00786E8A"/>
    <w:rsid w:val="00790EB6"/>
    <w:rsid w:val="0079684B"/>
    <w:rsid w:val="007A0188"/>
    <w:rsid w:val="007A3234"/>
    <w:rsid w:val="007A32FD"/>
    <w:rsid w:val="007A7041"/>
    <w:rsid w:val="007B3640"/>
    <w:rsid w:val="007B4075"/>
    <w:rsid w:val="007B49DD"/>
    <w:rsid w:val="007B768B"/>
    <w:rsid w:val="007B7AF2"/>
    <w:rsid w:val="007B7E5E"/>
    <w:rsid w:val="007C4835"/>
    <w:rsid w:val="007C696D"/>
    <w:rsid w:val="007C6C0A"/>
    <w:rsid w:val="007D41D8"/>
    <w:rsid w:val="007D7FB4"/>
    <w:rsid w:val="007F2735"/>
    <w:rsid w:val="007F66B0"/>
    <w:rsid w:val="00800D99"/>
    <w:rsid w:val="008025A2"/>
    <w:rsid w:val="00806598"/>
    <w:rsid w:val="008115DD"/>
    <w:rsid w:val="008135FD"/>
    <w:rsid w:val="00815CD8"/>
    <w:rsid w:val="00822459"/>
    <w:rsid w:val="008241F7"/>
    <w:rsid w:val="008320BA"/>
    <w:rsid w:val="00832BC3"/>
    <w:rsid w:val="008335D5"/>
    <w:rsid w:val="0083704D"/>
    <w:rsid w:val="008379A5"/>
    <w:rsid w:val="00840C80"/>
    <w:rsid w:val="0084557F"/>
    <w:rsid w:val="00851BF9"/>
    <w:rsid w:val="0085246F"/>
    <w:rsid w:val="00853D20"/>
    <w:rsid w:val="00860C68"/>
    <w:rsid w:val="00865B4A"/>
    <w:rsid w:val="0087210A"/>
    <w:rsid w:val="008742A4"/>
    <w:rsid w:val="00883717"/>
    <w:rsid w:val="00883EC6"/>
    <w:rsid w:val="00886406"/>
    <w:rsid w:val="0089240F"/>
    <w:rsid w:val="00892491"/>
    <w:rsid w:val="0089269C"/>
    <w:rsid w:val="008974B4"/>
    <w:rsid w:val="008A258B"/>
    <w:rsid w:val="008A3DC3"/>
    <w:rsid w:val="008B1489"/>
    <w:rsid w:val="008B1543"/>
    <w:rsid w:val="008B5592"/>
    <w:rsid w:val="008C396E"/>
    <w:rsid w:val="008C5190"/>
    <w:rsid w:val="008C7576"/>
    <w:rsid w:val="008D2070"/>
    <w:rsid w:val="008D3474"/>
    <w:rsid w:val="008D4A06"/>
    <w:rsid w:val="008D61D4"/>
    <w:rsid w:val="008E1D73"/>
    <w:rsid w:val="008E508A"/>
    <w:rsid w:val="008E5A59"/>
    <w:rsid w:val="008E69E3"/>
    <w:rsid w:val="008E6F52"/>
    <w:rsid w:val="008E7014"/>
    <w:rsid w:val="008F2684"/>
    <w:rsid w:val="00904F37"/>
    <w:rsid w:val="009067BE"/>
    <w:rsid w:val="00907319"/>
    <w:rsid w:val="0091161E"/>
    <w:rsid w:val="00917AAA"/>
    <w:rsid w:val="00923832"/>
    <w:rsid w:val="0092612A"/>
    <w:rsid w:val="00932586"/>
    <w:rsid w:val="0093290E"/>
    <w:rsid w:val="00933DA7"/>
    <w:rsid w:val="00934E41"/>
    <w:rsid w:val="009410FD"/>
    <w:rsid w:val="00942014"/>
    <w:rsid w:val="0094366A"/>
    <w:rsid w:val="0095231C"/>
    <w:rsid w:val="00952AC0"/>
    <w:rsid w:val="009536FB"/>
    <w:rsid w:val="00961764"/>
    <w:rsid w:val="009618F6"/>
    <w:rsid w:val="00972582"/>
    <w:rsid w:val="009748D0"/>
    <w:rsid w:val="009804B8"/>
    <w:rsid w:val="00981C92"/>
    <w:rsid w:val="009828A6"/>
    <w:rsid w:val="00982B19"/>
    <w:rsid w:val="00983E46"/>
    <w:rsid w:val="009852EE"/>
    <w:rsid w:val="00990403"/>
    <w:rsid w:val="009A2E3C"/>
    <w:rsid w:val="009A32E0"/>
    <w:rsid w:val="009A59C2"/>
    <w:rsid w:val="009A654A"/>
    <w:rsid w:val="009B1DAC"/>
    <w:rsid w:val="009B5B7E"/>
    <w:rsid w:val="009C51B0"/>
    <w:rsid w:val="009C6832"/>
    <w:rsid w:val="009D03EC"/>
    <w:rsid w:val="009D1A88"/>
    <w:rsid w:val="009D3E0B"/>
    <w:rsid w:val="009D6F3A"/>
    <w:rsid w:val="009E0E99"/>
    <w:rsid w:val="009F368D"/>
    <w:rsid w:val="009F6C17"/>
    <w:rsid w:val="009F6CD4"/>
    <w:rsid w:val="00A0501E"/>
    <w:rsid w:val="00A06EB3"/>
    <w:rsid w:val="00A16689"/>
    <w:rsid w:val="00A16752"/>
    <w:rsid w:val="00A22EB0"/>
    <w:rsid w:val="00A2424B"/>
    <w:rsid w:val="00A24510"/>
    <w:rsid w:val="00A26E8E"/>
    <w:rsid w:val="00A312C5"/>
    <w:rsid w:val="00A41869"/>
    <w:rsid w:val="00A478B7"/>
    <w:rsid w:val="00A47B08"/>
    <w:rsid w:val="00A52360"/>
    <w:rsid w:val="00A527CE"/>
    <w:rsid w:val="00A57038"/>
    <w:rsid w:val="00A62DDC"/>
    <w:rsid w:val="00A639E1"/>
    <w:rsid w:val="00A657E3"/>
    <w:rsid w:val="00A87314"/>
    <w:rsid w:val="00A9069C"/>
    <w:rsid w:val="00A90D40"/>
    <w:rsid w:val="00A960E2"/>
    <w:rsid w:val="00A97AC5"/>
    <w:rsid w:val="00AA3ADF"/>
    <w:rsid w:val="00AA3E7A"/>
    <w:rsid w:val="00AA4CF6"/>
    <w:rsid w:val="00AB34A3"/>
    <w:rsid w:val="00AB5475"/>
    <w:rsid w:val="00AB702B"/>
    <w:rsid w:val="00AC102F"/>
    <w:rsid w:val="00AC395C"/>
    <w:rsid w:val="00AC514F"/>
    <w:rsid w:val="00AD09D4"/>
    <w:rsid w:val="00AD1AAF"/>
    <w:rsid w:val="00AD27C3"/>
    <w:rsid w:val="00AD2930"/>
    <w:rsid w:val="00AD39A3"/>
    <w:rsid w:val="00AD71DC"/>
    <w:rsid w:val="00AE1DBD"/>
    <w:rsid w:val="00AE4169"/>
    <w:rsid w:val="00AF02BB"/>
    <w:rsid w:val="00AF1638"/>
    <w:rsid w:val="00AF508A"/>
    <w:rsid w:val="00AF6E8F"/>
    <w:rsid w:val="00AF79C2"/>
    <w:rsid w:val="00B01A2E"/>
    <w:rsid w:val="00B05FF0"/>
    <w:rsid w:val="00B12B23"/>
    <w:rsid w:val="00B14110"/>
    <w:rsid w:val="00B2155D"/>
    <w:rsid w:val="00B21B82"/>
    <w:rsid w:val="00B220DA"/>
    <w:rsid w:val="00B22455"/>
    <w:rsid w:val="00B2562F"/>
    <w:rsid w:val="00B33097"/>
    <w:rsid w:val="00B3349F"/>
    <w:rsid w:val="00B36490"/>
    <w:rsid w:val="00B40026"/>
    <w:rsid w:val="00B40AA8"/>
    <w:rsid w:val="00B40DF2"/>
    <w:rsid w:val="00B433D2"/>
    <w:rsid w:val="00B46A44"/>
    <w:rsid w:val="00B50118"/>
    <w:rsid w:val="00B520D2"/>
    <w:rsid w:val="00B62BE6"/>
    <w:rsid w:val="00B64DAC"/>
    <w:rsid w:val="00B66E0D"/>
    <w:rsid w:val="00B70D22"/>
    <w:rsid w:val="00B714F6"/>
    <w:rsid w:val="00B917F1"/>
    <w:rsid w:val="00B93963"/>
    <w:rsid w:val="00BA0130"/>
    <w:rsid w:val="00BA03AD"/>
    <w:rsid w:val="00BA1228"/>
    <w:rsid w:val="00BA14FC"/>
    <w:rsid w:val="00BA28BC"/>
    <w:rsid w:val="00BA6311"/>
    <w:rsid w:val="00BB41DF"/>
    <w:rsid w:val="00BB5BA4"/>
    <w:rsid w:val="00BC0EC1"/>
    <w:rsid w:val="00BC390C"/>
    <w:rsid w:val="00BE0E8E"/>
    <w:rsid w:val="00BE2E3D"/>
    <w:rsid w:val="00BE4936"/>
    <w:rsid w:val="00BF46EB"/>
    <w:rsid w:val="00BF5BD5"/>
    <w:rsid w:val="00BF63F2"/>
    <w:rsid w:val="00BF7F17"/>
    <w:rsid w:val="00C0033B"/>
    <w:rsid w:val="00C05D16"/>
    <w:rsid w:val="00C10A98"/>
    <w:rsid w:val="00C2235B"/>
    <w:rsid w:val="00C25260"/>
    <w:rsid w:val="00C25D65"/>
    <w:rsid w:val="00C2603E"/>
    <w:rsid w:val="00C26C08"/>
    <w:rsid w:val="00C32A42"/>
    <w:rsid w:val="00C3483A"/>
    <w:rsid w:val="00C351BD"/>
    <w:rsid w:val="00C36095"/>
    <w:rsid w:val="00C42177"/>
    <w:rsid w:val="00C53186"/>
    <w:rsid w:val="00C633FE"/>
    <w:rsid w:val="00C674C0"/>
    <w:rsid w:val="00C67B45"/>
    <w:rsid w:val="00C70EF3"/>
    <w:rsid w:val="00C712D8"/>
    <w:rsid w:val="00C745B2"/>
    <w:rsid w:val="00C77A6F"/>
    <w:rsid w:val="00C830FC"/>
    <w:rsid w:val="00C8750B"/>
    <w:rsid w:val="00C87F30"/>
    <w:rsid w:val="00C93481"/>
    <w:rsid w:val="00CA4731"/>
    <w:rsid w:val="00CB049D"/>
    <w:rsid w:val="00CB1825"/>
    <w:rsid w:val="00CB466D"/>
    <w:rsid w:val="00CC5DD1"/>
    <w:rsid w:val="00CD0DC1"/>
    <w:rsid w:val="00CD2BAB"/>
    <w:rsid w:val="00CE36EA"/>
    <w:rsid w:val="00CF13D4"/>
    <w:rsid w:val="00CF287C"/>
    <w:rsid w:val="00D03D78"/>
    <w:rsid w:val="00D04DDD"/>
    <w:rsid w:val="00D078D0"/>
    <w:rsid w:val="00D1149E"/>
    <w:rsid w:val="00D12F7C"/>
    <w:rsid w:val="00D14D8C"/>
    <w:rsid w:val="00D15470"/>
    <w:rsid w:val="00D158A6"/>
    <w:rsid w:val="00D20C2B"/>
    <w:rsid w:val="00D216D0"/>
    <w:rsid w:val="00D241CB"/>
    <w:rsid w:val="00D2500E"/>
    <w:rsid w:val="00D26C1D"/>
    <w:rsid w:val="00D27647"/>
    <w:rsid w:val="00D31F89"/>
    <w:rsid w:val="00D3481D"/>
    <w:rsid w:val="00D374FF"/>
    <w:rsid w:val="00D426E4"/>
    <w:rsid w:val="00D4721D"/>
    <w:rsid w:val="00D53D85"/>
    <w:rsid w:val="00D60E9C"/>
    <w:rsid w:val="00D61E2F"/>
    <w:rsid w:val="00D61E42"/>
    <w:rsid w:val="00D6205E"/>
    <w:rsid w:val="00D62273"/>
    <w:rsid w:val="00D63BDA"/>
    <w:rsid w:val="00D647ED"/>
    <w:rsid w:val="00D712D4"/>
    <w:rsid w:val="00D7566C"/>
    <w:rsid w:val="00D77925"/>
    <w:rsid w:val="00D80C5D"/>
    <w:rsid w:val="00D84FA5"/>
    <w:rsid w:val="00D86E10"/>
    <w:rsid w:val="00D90FB9"/>
    <w:rsid w:val="00D92473"/>
    <w:rsid w:val="00D95AB3"/>
    <w:rsid w:val="00DA0122"/>
    <w:rsid w:val="00DA0755"/>
    <w:rsid w:val="00DA1400"/>
    <w:rsid w:val="00DA16FB"/>
    <w:rsid w:val="00DA3C0F"/>
    <w:rsid w:val="00DA53B8"/>
    <w:rsid w:val="00DA6261"/>
    <w:rsid w:val="00DB0DF3"/>
    <w:rsid w:val="00DB4EB8"/>
    <w:rsid w:val="00DB68ED"/>
    <w:rsid w:val="00DC0B0A"/>
    <w:rsid w:val="00DC36D0"/>
    <w:rsid w:val="00DE48CC"/>
    <w:rsid w:val="00DF3241"/>
    <w:rsid w:val="00DF59CB"/>
    <w:rsid w:val="00E16650"/>
    <w:rsid w:val="00E22004"/>
    <w:rsid w:val="00E22A9F"/>
    <w:rsid w:val="00E23089"/>
    <w:rsid w:val="00E33C4C"/>
    <w:rsid w:val="00E362C9"/>
    <w:rsid w:val="00E413DD"/>
    <w:rsid w:val="00E4187B"/>
    <w:rsid w:val="00E4325F"/>
    <w:rsid w:val="00E4482E"/>
    <w:rsid w:val="00E44A32"/>
    <w:rsid w:val="00E478ED"/>
    <w:rsid w:val="00E61908"/>
    <w:rsid w:val="00E63FE8"/>
    <w:rsid w:val="00E749D8"/>
    <w:rsid w:val="00E77D4B"/>
    <w:rsid w:val="00E83388"/>
    <w:rsid w:val="00E9316D"/>
    <w:rsid w:val="00EA0DAA"/>
    <w:rsid w:val="00EA2089"/>
    <w:rsid w:val="00EA3210"/>
    <w:rsid w:val="00EA34FC"/>
    <w:rsid w:val="00EA4147"/>
    <w:rsid w:val="00EA4497"/>
    <w:rsid w:val="00EA4ADA"/>
    <w:rsid w:val="00EB19E0"/>
    <w:rsid w:val="00EB3A8C"/>
    <w:rsid w:val="00EB708E"/>
    <w:rsid w:val="00EB714F"/>
    <w:rsid w:val="00EC00AC"/>
    <w:rsid w:val="00EC1AAF"/>
    <w:rsid w:val="00EC23E6"/>
    <w:rsid w:val="00ED7F63"/>
    <w:rsid w:val="00EE4B04"/>
    <w:rsid w:val="00EE7708"/>
    <w:rsid w:val="00EE7C7E"/>
    <w:rsid w:val="00EF09F6"/>
    <w:rsid w:val="00EF0E5B"/>
    <w:rsid w:val="00EF6176"/>
    <w:rsid w:val="00EF6B20"/>
    <w:rsid w:val="00EF7D8D"/>
    <w:rsid w:val="00F01CC3"/>
    <w:rsid w:val="00F01CCE"/>
    <w:rsid w:val="00F021C1"/>
    <w:rsid w:val="00F05EE7"/>
    <w:rsid w:val="00F11AC3"/>
    <w:rsid w:val="00F11C0E"/>
    <w:rsid w:val="00F20B83"/>
    <w:rsid w:val="00F21A0D"/>
    <w:rsid w:val="00F2268E"/>
    <w:rsid w:val="00F24CFA"/>
    <w:rsid w:val="00F256FD"/>
    <w:rsid w:val="00F2610B"/>
    <w:rsid w:val="00F33751"/>
    <w:rsid w:val="00F371CF"/>
    <w:rsid w:val="00F41940"/>
    <w:rsid w:val="00F43BFA"/>
    <w:rsid w:val="00F46013"/>
    <w:rsid w:val="00F47949"/>
    <w:rsid w:val="00F47A9B"/>
    <w:rsid w:val="00F5055D"/>
    <w:rsid w:val="00F57605"/>
    <w:rsid w:val="00F64D1C"/>
    <w:rsid w:val="00F65356"/>
    <w:rsid w:val="00F66ED6"/>
    <w:rsid w:val="00F67486"/>
    <w:rsid w:val="00F72914"/>
    <w:rsid w:val="00F7315C"/>
    <w:rsid w:val="00F743A4"/>
    <w:rsid w:val="00F76887"/>
    <w:rsid w:val="00F7758F"/>
    <w:rsid w:val="00F86BC3"/>
    <w:rsid w:val="00FA11E9"/>
    <w:rsid w:val="00FA159B"/>
    <w:rsid w:val="00FA3EA8"/>
    <w:rsid w:val="00FA48FF"/>
    <w:rsid w:val="00FA70CD"/>
    <w:rsid w:val="00FB0F8E"/>
    <w:rsid w:val="00FB149E"/>
    <w:rsid w:val="00FB3A87"/>
    <w:rsid w:val="00FB7FA0"/>
    <w:rsid w:val="00FC0E24"/>
    <w:rsid w:val="00FC30AA"/>
    <w:rsid w:val="00FC3863"/>
    <w:rsid w:val="00FC427D"/>
    <w:rsid w:val="00FC44CE"/>
    <w:rsid w:val="00FC5200"/>
    <w:rsid w:val="00FC5D4A"/>
    <w:rsid w:val="00FD1977"/>
    <w:rsid w:val="00FD35EA"/>
    <w:rsid w:val="00FD372B"/>
    <w:rsid w:val="00FD5263"/>
    <w:rsid w:val="00FE0174"/>
    <w:rsid w:val="00FE2348"/>
    <w:rsid w:val="00FE2E2C"/>
    <w:rsid w:val="00FE43DD"/>
    <w:rsid w:val="00FE5BAF"/>
    <w:rsid w:val="00FE7F18"/>
    <w:rsid w:val="01F1364B"/>
    <w:rsid w:val="079D6673"/>
    <w:rsid w:val="0BE1535A"/>
    <w:rsid w:val="103E326C"/>
    <w:rsid w:val="127B0A0D"/>
    <w:rsid w:val="1CC7060C"/>
    <w:rsid w:val="1DD32E73"/>
    <w:rsid w:val="209473F1"/>
    <w:rsid w:val="2A4D0917"/>
    <w:rsid w:val="2AF549AF"/>
    <w:rsid w:val="2BFC3939"/>
    <w:rsid w:val="302F40E8"/>
    <w:rsid w:val="30B4576C"/>
    <w:rsid w:val="30BC680F"/>
    <w:rsid w:val="33B22673"/>
    <w:rsid w:val="3511340E"/>
    <w:rsid w:val="3C6A58A4"/>
    <w:rsid w:val="3EC7557D"/>
    <w:rsid w:val="41F8205D"/>
    <w:rsid w:val="47CA33A8"/>
    <w:rsid w:val="48494320"/>
    <w:rsid w:val="4B584C66"/>
    <w:rsid w:val="52050261"/>
    <w:rsid w:val="5BAD20D0"/>
    <w:rsid w:val="5DDE23D2"/>
    <w:rsid w:val="5F1545A9"/>
    <w:rsid w:val="65E50402"/>
    <w:rsid w:val="66DC1DD1"/>
    <w:rsid w:val="6A9337B6"/>
    <w:rsid w:val="6C3E61A2"/>
    <w:rsid w:val="6FFC52BF"/>
    <w:rsid w:val="733F73BB"/>
    <w:rsid w:val="7CB2559E"/>
    <w:rsid w:val="7DBB5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semiHidden/>
    <w:unhideWhenUsed/>
    <w:qFormat/>
    <w:uiPriority w:val="99"/>
    <w:pPr>
      <w:jc w:val="left"/>
    </w:pPr>
  </w:style>
  <w:style w:type="paragraph" w:styleId="3">
    <w:name w:val="Date"/>
    <w:basedOn w:val="1"/>
    <w:next w:val="1"/>
    <w:link w:val="20"/>
    <w:semiHidden/>
    <w:unhideWhenUsed/>
    <w:qFormat/>
    <w:uiPriority w:val="99"/>
    <w:pPr>
      <w:ind w:left="100" w:leftChars="2500"/>
    </w:pPr>
  </w:style>
  <w:style w:type="paragraph" w:styleId="4">
    <w:name w:val="Balloon Text"/>
    <w:basedOn w:val="1"/>
    <w:link w:val="17"/>
    <w:semiHidden/>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paragraph" w:styleId="8">
    <w:name w:val="annotation subject"/>
    <w:basedOn w:val="2"/>
    <w:next w:val="2"/>
    <w:link w:val="22"/>
    <w:semiHidden/>
    <w:unhideWhenUsed/>
    <w:qFormat/>
    <w:uiPriority w:val="99"/>
    <w:rPr>
      <w:b/>
      <w:bCs/>
    </w:rPr>
  </w:style>
  <w:style w:type="table" w:styleId="10">
    <w:name w:val="Table Grid"/>
    <w:basedOn w:val="9"/>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semiHidden/>
    <w:unhideWhenUsed/>
    <w:qFormat/>
    <w:uiPriority w:val="99"/>
    <w:rPr>
      <w:color w:val="800080"/>
      <w:u w:val="none"/>
    </w:rPr>
  </w:style>
  <w:style w:type="character" w:styleId="13">
    <w:name w:val="Hyperlink"/>
    <w:basedOn w:val="11"/>
    <w:semiHidden/>
    <w:unhideWhenUsed/>
    <w:qFormat/>
    <w:uiPriority w:val="99"/>
    <w:rPr>
      <w:color w:val="0000FF"/>
      <w:u w:val="none"/>
    </w:rPr>
  </w:style>
  <w:style w:type="character" w:styleId="14">
    <w:name w:val="annotation reference"/>
    <w:basedOn w:val="11"/>
    <w:semiHidden/>
    <w:unhideWhenUsed/>
    <w:qFormat/>
    <w:uiPriority w:val="99"/>
    <w:rPr>
      <w:sz w:val="21"/>
      <w:szCs w:val="21"/>
    </w:rPr>
  </w:style>
  <w:style w:type="paragraph" w:styleId="15">
    <w:name w:val="List Paragraph"/>
    <w:basedOn w:val="1"/>
    <w:qFormat/>
    <w:uiPriority w:val="34"/>
    <w:pPr>
      <w:ind w:firstLine="420" w:firstLineChars="200"/>
    </w:pPr>
  </w:style>
  <w:style w:type="paragraph" w:styleId="1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7">
    <w:name w:val="批注框文本 Char"/>
    <w:basedOn w:val="11"/>
    <w:link w:val="4"/>
    <w:semiHidden/>
    <w:qFormat/>
    <w:uiPriority w:val="99"/>
    <w:rPr>
      <w:sz w:val="18"/>
      <w:szCs w:val="18"/>
    </w:rPr>
  </w:style>
  <w:style w:type="character" w:customStyle="1" w:styleId="18">
    <w:name w:val="页眉 Char"/>
    <w:basedOn w:val="11"/>
    <w:link w:val="6"/>
    <w:qFormat/>
    <w:uiPriority w:val="99"/>
    <w:rPr>
      <w:sz w:val="18"/>
      <w:szCs w:val="18"/>
    </w:rPr>
  </w:style>
  <w:style w:type="character" w:customStyle="1" w:styleId="19">
    <w:name w:val="页脚 Char"/>
    <w:basedOn w:val="11"/>
    <w:link w:val="5"/>
    <w:qFormat/>
    <w:uiPriority w:val="99"/>
    <w:rPr>
      <w:sz w:val="18"/>
      <w:szCs w:val="18"/>
    </w:rPr>
  </w:style>
  <w:style w:type="character" w:customStyle="1" w:styleId="20">
    <w:name w:val="日期 Char"/>
    <w:basedOn w:val="11"/>
    <w:link w:val="3"/>
    <w:semiHidden/>
    <w:qFormat/>
    <w:uiPriority w:val="99"/>
  </w:style>
  <w:style w:type="character" w:customStyle="1" w:styleId="21">
    <w:name w:val="批注文字 Char"/>
    <w:basedOn w:val="11"/>
    <w:link w:val="2"/>
    <w:semiHidden/>
    <w:qFormat/>
    <w:uiPriority w:val="99"/>
  </w:style>
  <w:style w:type="character" w:customStyle="1" w:styleId="22">
    <w:name w:val="批注主题 Char"/>
    <w:basedOn w:val="21"/>
    <w:link w:val="8"/>
    <w:semiHidden/>
    <w:qFormat/>
    <w:uiPriority w:val="99"/>
    <w:rPr>
      <w:b/>
      <w:bCs/>
    </w:rPr>
  </w:style>
  <w:style w:type="character" w:customStyle="1" w:styleId="23">
    <w:name w:val="hover18"/>
    <w:basedOn w:val="11"/>
    <w:qFormat/>
    <w:uiPriority w:val="0"/>
    <w:rPr>
      <w:color w:val="557EE7"/>
    </w:rPr>
  </w:style>
  <w:style w:type="paragraph" w:customStyle="1" w:styleId="24">
    <w:name w:val="列出段落1"/>
    <w:basedOn w:val="1"/>
    <w:qFormat/>
    <w:uiPriority w:val="0"/>
    <w:pPr>
      <w:ind w:firstLine="420" w:firstLineChars="20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3E8A60-AD5E-41FB-AEFA-1EB4294059F4}">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10</Pages>
  <Words>798</Words>
  <Characters>4554</Characters>
  <Lines>37</Lines>
  <Paragraphs>10</Paragraphs>
  <TotalTime>25</TotalTime>
  <ScaleCrop>false</ScaleCrop>
  <LinksUpToDate>false</LinksUpToDate>
  <CharactersWithSpaces>5342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2020-06-07T12:57:00Z</dcterms:created>
  <dc:creator>陈景才</dc:creator>
  <cp:lastModifiedBy>吴继杰</cp:lastModifiedBy>
  <cp:lastPrinted>2020-06-16T07:09:00Z</cp:lastPrinted>
  <dcterms:modified xsi:type="dcterms:W3CDTF">2021-05-31T06:20:39Z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73107216C955400FBA2D83A7265BE03B</vt:lpwstr>
  </property>
</Properties>
</file>